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D" w:rsidRPr="00431A5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8D100D" w:rsidRPr="00431A5A" w:rsidRDefault="008D100D" w:rsidP="008D100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046F4A" w:rsidRPr="00431A5A" w:rsidRDefault="00046F4A" w:rsidP="00B804D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6C75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6F4A" w:rsidRPr="00431A5A" w:rsidRDefault="00046F4A" w:rsidP="00046F4A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R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a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port </w:t>
      </w:r>
    </w:p>
    <w:p w:rsidR="00CC1A91" w:rsidRPr="00431A5A" w:rsidRDefault="0066756B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p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rivind repartizarea automatizată aleatorie a dosarelor în instanțele de judecată din Moldova în perioada </w:t>
      </w:r>
    </w:p>
    <w:p w:rsidR="00046F4A" w:rsidRPr="00431A5A" w:rsidRDefault="00713DB0" w:rsidP="00437EDB">
      <w:pPr>
        <w:jc w:val="center"/>
        <w:rPr>
          <w:rFonts w:ascii="Times New Roman" w:hAnsi="Times New Roman" w:cs="Times New Roman"/>
          <w:b/>
          <w:smallCaps/>
          <w:sz w:val="44"/>
          <w:szCs w:val="44"/>
          <w:lang w:val="ro-RO"/>
        </w:rPr>
      </w:pP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1 - </w:t>
      </w:r>
      <w:r w:rsidR="00CF6690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3</w:t>
      </w:r>
      <w:r w:rsidR="00B20A9E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0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B20A9E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septembrie</w:t>
      </w:r>
      <w:r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 xml:space="preserve"> </w:t>
      </w:r>
      <w:r w:rsidR="00437EDB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201</w:t>
      </w:r>
      <w:r w:rsidR="000C2F14" w:rsidRPr="00431A5A">
        <w:rPr>
          <w:rFonts w:ascii="Times New Roman" w:hAnsi="Times New Roman" w:cs="Times New Roman"/>
          <w:b/>
          <w:smallCaps/>
          <w:sz w:val="44"/>
          <w:szCs w:val="44"/>
          <w:lang w:val="ro-RO"/>
        </w:rPr>
        <w:t>7</w:t>
      </w:r>
    </w:p>
    <w:p w:rsidR="00046F4A" w:rsidRPr="00431A5A" w:rsidRDefault="00046F4A" w:rsidP="00046F4A">
      <w:pPr>
        <w:spacing w:after="120"/>
        <w:ind w:right="628"/>
        <w:jc w:val="center"/>
        <w:rPr>
          <w:rFonts w:ascii="Times New Roman" w:hAnsi="Times New Roman" w:cs="Times New Roman"/>
          <w:b/>
          <w:smallCaps/>
          <w:sz w:val="26"/>
          <w:szCs w:val="24"/>
          <w:lang w:val="ro-RO"/>
        </w:rPr>
      </w:pPr>
    </w:p>
    <w:p w:rsidR="00B804D5" w:rsidRPr="00431A5A" w:rsidRDefault="00B804D5" w:rsidP="00046F4A">
      <w:pPr>
        <w:spacing w:after="120"/>
        <w:ind w:right="628"/>
        <w:jc w:val="center"/>
        <w:rPr>
          <w:rFonts w:ascii="Times New Roman" w:hAnsi="Times New Roman" w:cs="Times New Roman"/>
          <w:b/>
          <w:smallCaps/>
          <w:sz w:val="26"/>
          <w:szCs w:val="24"/>
          <w:lang w:val="ro-RO"/>
        </w:rPr>
      </w:pPr>
    </w:p>
    <w:p w:rsidR="00B804D5" w:rsidRPr="00431A5A" w:rsidRDefault="00B804D5" w:rsidP="00046F4A">
      <w:pPr>
        <w:spacing w:after="120"/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3C68D3" w:rsidRDefault="003C68D3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3C68D3" w:rsidRPr="00431A5A" w:rsidRDefault="003C68D3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  <w:bookmarkStart w:id="0" w:name="_GoBack"/>
      <w:bookmarkEnd w:id="0"/>
    </w:p>
    <w:p w:rsidR="004C6A44" w:rsidRPr="00431A5A" w:rsidRDefault="004C6A44" w:rsidP="006C753C">
      <w:pPr>
        <w:ind w:right="628"/>
        <w:jc w:val="center"/>
        <w:rPr>
          <w:rFonts w:ascii="Times New Roman" w:hAnsi="Times New Roman" w:cs="Times New Roman"/>
          <w:b/>
          <w:sz w:val="26"/>
          <w:szCs w:val="24"/>
          <w:lang w:val="ro-RO"/>
        </w:rPr>
      </w:pPr>
    </w:p>
    <w:p w:rsidR="004C6A44" w:rsidRPr="00431A5A" w:rsidRDefault="00B20A9E" w:rsidP="008D100D">
      <w:pPr>
        <w:ind w:right="6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6"/>
          <w:szCs w:val="24"/>
          <w:lang w:val="ro-RO"/>
        </w:rPr>
        <w:t>octombrie</w:t>
      </w:r>
      <w:r w:rsidR="00046F4A" w:rsidRPr="00431A5A">
        <w:rPr>
          <w:rFonts w:ascii="Times New Roman" w:hAnsi="Times New Roman" w:cs="Times New Roman"/>
          <w:b/>
          <w:sz w:val="26"/>
          <w:szCs w:val="24"/>
          <w:lang w:val="ro-RO"/>
        </w:rPr>
        <w:t xml:space="preserve"> 201</w:t>
      </w:r>
      <w:r w:rsidR="002667AD" w:rsidRPr="00431A5A">
        <w:rPr>
          <w:rFonts w:ascii="Times New Roman" w:hAnsi="Times New Roman" w:cs="Times New Roman"/>
          <w:b/>
          <w:sz w:val="26"/>
          <w:szCs w:val="24"/>
          <w:lang w:val="ro-RO"/>
        </w:rPr>
        <w:t>7</w:t>
      </w:r>
      <w:r w:rsidR="004C6A44"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AF3551" w:rsidRPr="00543023" w:rsidRDefault="00AF3551" w:rsidP="00AF3551">
      <w:pPr>
        <w:spacing w:after="0"/>
        <w:ind w:right="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Agenția de Administrare a Instanțelor Judecătorești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 colaborare cu</w:t>
      </w:r>
      <w:r w:rsidRPr="00B36D6A">
        <w:rPr>
          <w:rFonts w:ascii="Times New Roman" w:hAnsi="Times New Roman" w:cs="Times New Roman"/>
          <w:sz w:val="24"/>
          <w:szCs w:val="24"/>
          <w:lang w:val="ro-RO"/>
        </w:rPr>
        <w:t xml:space="preserve"> Programului pentru Justiție Transparentă  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 colectat din Modulul de Raportare Statistică a Programului Integrat de Gestionare a Dosarelor și prezintă următoarele informații privind repartizarea aleatorie a dosarelor în instanțele de judecată prin intermediul Programului  Integrat de Gestionare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al Dosarelor (PIGD) în luna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septembrie 2017</w:t>
      </w: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:rsidR="00AF3551" w:rsidRDefault="00AF3551" w:rsidP="00AF3551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Menționăm că datele prezentate în raport au caracter informativ și nu pot fi interpretate nemijlocit ca manipulări în PIGD.</w:t>
      </w:r>
    </w:p>
    <w:p w:rsidR="00AF3551" w:rsidRPr="00AF3551" w:rsidRDefault="00AF3551" w:rsidP="00AF3551">
      <w:pPr>
        <w:spacing w:after="0"/>
        <w:ind w:right="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Acest raport de monitorizare a distribuirii aleatorii a dosarelor în instanțele din Moldova și toate rapoartele de monitor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izare se publică pe pagina web a Agenției de Administrare a Instanțelor Judecătorești </w:t>
      </w:r>
      <w:hyperlink r:id="rId8" w:history="1">
        <w:r w:rsidRPr="008D07CA">
          <w:rPr>
            <w:rStyle w:val="ae"/>
            <w:rFonts w:ascii="Times New Roman" w:eastAsia="Times New Roman" w:hAnsi="Times New Roman" w:cs="Times New Roman"/>
            <w:sz w:val="24"/>
            <w:szCs w:val="24"/>
            <w:lang w:val="ro-RO"/>
          </w:rPr>
          <w:t>http://aaij.justice.md/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302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66675D" w:rsidRPr="00431A5A" w:rsidRDefault="009A6FB7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Repartizarea dosarelor prin intermediul </w:t>
      </w:r>
      <w:r w:rsidR="0041129A" w:rsidRPr="00431A5A">
        <w:rPr>
          <w:rFonts w:ascii="Times New Roman" w:hAnsi="Times New Roman" w:cs="Times New Roman"/>
          <w:b/>
          <w:sz w:val="24"/>
          <w:szCs w:val="24"/>
          <w:lang w:val="ro-RO"/>
        </w:rPr>
        <w:t>Programului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Integrat de Gestionare a Dosarelor (PIGD)</w:t>
      </w:r>
      <w:r w:rsidR="00D23F24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n perioada 1-</w:t>
      </w:r>
      <w:r w:rsidR="00CF6690" w:rsidRPr="00431A5A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20A9E" w:rsidRPr="00431A5A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0A9E" w:rsidRPr="00431A5A">
        <w:rPr>
          <w:rFonts w:ascii="Times New Roman" w:hAnsi="Times New Roman" w:cs="Times New Roman"/>
          <w:sz w:val="24"/>
          <w:szCs w:val="24"/>
          <w:lang w:val="ro-RO"/>
        </w:rPr>
        <w:t>septembrie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022176" w:rsidRPr="00431A5A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6675D" w:rsidRPr="00431A5A" w:rsidRDefault="00386E3C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82</w:t>
      </w:r>
      <w:r w:rsidR="00012C96" w:rsidRPr="00431A5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85</w:t>
      </w:r>
      <w:r w:rsidR="00012C96" w:rsidRPr="00431A5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31A5A">
        <w:rPr>
          <w:rFonts w:ascii="Times New Roman" w:hAnsi="Times New Roman" w:cs="Times New Roman"/>
          <w:sz w:val="24"/>
          <w:szCs w:val="24"/>
          <w:lang w:val="ro-RO"/>
        </w:rPr>
        <w:t>din totalul dosarelor parvenite au fost supuse repartizării automatizate aleatorii o dată,</w:t>
      </w:r>
    </w:p>
    <w:p w:rsidR="0066675D" w:rsidRPr="00431A5A" w:rsidRDefault="00386E3C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16</w:t>
      </w:r>
      <w:r w:rsidR="00012C96" w:rsidRPr="00431A5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3C5AAE" w:rsidRPr="00431A5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012C96" w:rsidRPr="00431A5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31A5A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31A5A">
        <w:rPr>
          <w:rFonts w:ascii="Times New Roman" w:hAnsi="Times New Roman" w:cs="Times New Roman"/>
          <w:sz w:val="24"/>
          <w:szCs w:val="24"/>
          <w:lang w:val="ro-RO"/>
        </w:rPr>
        <w:t>două ori,</w:t>
      </w:r>
    </w:p>
    <w:p w:rsidR="0066675D" w:rsidRPr="00431A5A" w:rsidRDefault="009562DA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012C96" w:rsidRPr="00431A5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86E3C" w:rsidRPr="00431A5A">
        <w:rPr>
          <w:rFonts w:ascii="Times New Roman" w:hAnsi="Times New Roman" w:cs="Times New Roman"/>
          <w:b/>
          <w:sz w:val="24"/>
          <w:szCs w:val="24"/>
          <w:lang w:val="ro-RO"/>
        </w:rPr>
        <w:t>86</w:t>
      </w:r>
      <w:r w:rsidR="00012C96" w:rsidRPr="00431A5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31A5A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3 </w:t>
      </w:r>
      <w:r w:rsidR="00E8429D" w:rsidRPr="00431A5A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877C20" w:rsidRPr="00431A5A" w:rsidRDefault="00012C96" w:rsidP="00E31C7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0.</w:t>
      </w:r>
      <w:r w:rsidR="00386E3C" w:rsidRPr="00431A5A">
        <w:rPr>
          <w:rFonts w:ascii="Times New Roman" w:hAnsi="Times New Roman" w:cs="Times New Roman"/>
          <w:b/>
          <w:sz w:val="24"/>
          <w:szCs w:val="24"/>
          <w:lang w:val="ro-RO"/>
        </w:rPr>
        <w:t>23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29D" w:rsidRPr="00431A5A">
        <w:rPr>
          <w:rFonts w:ascii="Times New Roman" w:hAnsi="Times New Roman" w:cs="Times New Roman"/>
          <w:sz w:val="24"/>
          <w:szCs w:val="24"/>
          <w:lang w:val="ro-RO"/>
        </w:rPr>
        <w:t>din dosare au fost supuse repartizării automatizate aleatorii de</w:t>
      </w:r>
      <w:r w:rsidR="0066675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4 </w:t>
      </w:r>
      <w:r w:rsidR="00E8429D" w:rsidRPr="00431A5A">
        <w:rPr>
          <w:rFonts w:ascii="Times New Roman" w:hAnsi="Times New Roman" w:cs="Times New Roman"/>
          <w:sz w:val="24"/>
          <w:szCs w:val="24"/>
          <w:lang w:val="ro-RO"/>
        </w:rPr>
        <w:t>sau mai multe ori.</w:t>
      </w:r>
    </w:p>
    <w:p w:rsidR="00877C20" w:rsidRPr="00431A5A" w:rsidRDefault="00715D59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Deși datele 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despre distribuirea aleatorie per general sunt pozitive,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datele extrase din 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>PI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GD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pentru perio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da de referință arată totuși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o rată î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nalta de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utilizare a opțiunilor de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blocare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a judecătorilor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>salvare a judecătorilor drept in</w:t>
      </w:r>
      <w:r w:rsidR="009A6FB7" w:rsidRPr="00431A5A">
        <w:rPr>
          <w:rFonts w:ascii="Times New Roman" w:hAnsi="Times New Roman" w:cs="Times New Roman"/>
          <w:sz w:val="24"/>
          <w:szCs w:val="24"/>
          <w:lang w:val="ro-RO"/>
        </w:rPr>
        <w:t>compatibili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31A5A">
        <w:rPr>
          <w:rFonts w:ascii="Times New Roman" w:hAnsi="Times New Roman" w:cs="Times New Roman"/>
          <w:i/>
          <w:sz w:val="24"/>
          <w:szCs w:val="24"/>
          <w:lang w:val="ro-RO"/>
        </w:rPr>
        <w:t>(comparativ cu judecători activi)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în unele instanțe de judecată. Judecătorii blocați și cei marcați drept incompatibili au fost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>astfel</w:t>
      </w:r>
      <w:r w:rsidR="00DF64C8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4155" w:rsidRPr="00431A5A">
        <w:rPr>
          <w:rFonts w:ascii="Times New Roman" w:hAnsi="Times New Roman" w:cs="Times New Roman"/>
          <w:sz w:val="24"/>
          <w:szCs w:val="24"/>
          <w:lang w:val="ro-RO"/>
        </w:rPr>
        <w:t>excluși din procesul de repartizare alea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B40C1" w:rsidRPr="00431A5A">
        <w:rPr>
          <w:rFonts w:ascii="Times New Roman" w:hAnsi="Times New Roman" w:cs="Times New Roman"/>
          <w:sz w:val="24"/>
          <w:szCs w:val="24"/>
          <w:lang w:val="ro-RO"/>
        </w:rPr>
        <w:t>orie a cauzelor.</w:t>
      </w:r>
    </w:p>
    <w:p w:rsidR="006E343D" w:rsidRPr="00431A5A" w:rsidRDefault="00463B04" w:rsidP="00E31C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incompatibili.</w:t>
      </w:r>
      <w:r w:rsidR="00012C96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80CCB" w:rsidRPr="00431A5A" w:rsidRDefault="00463B04" w:rsidP="00E31C7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Tabel nr. 1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blocați de la repartizare</w:t>
      </w:r>
    </w:p>
    <w:tbl>
      <w:tblPr>
        <w:tblStyle w:val="af"/>
        <w:tblW w:w="5000" w:type="pct"/>
        <w:tblLook w:val="04A0"/>
      </w:tblPr>
      <w:tblGrid>
        <w:gridCol w:w="796"/>
        <w:gridCol w:w="2902"/>
        <w:gridCol w:w="2485"/>
        <w:gridCol w:w="2250"/>
        <w:gridCol w:w="2250"/>
      </w:tblGrid>
      <w:tr w:rsidR="008D3EE4" w:rsidRPr="00431A5A" w:rsidTr="0044586B">
        <w:tc>
          <w:tcPr>
            <w:tcW w:w="373" w:type="pct"/>
            <w:shd w:val="clear" w:color="auto" w:fill="auto"/>
          </w:tcPr>
          <w:p w:rsidR="008D3EE4" w:rsidRPr="00431A5A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auto"/>
          </w:tcPr>
          <w:p w:rsidR="008D3EE4" w:rsidRPr="00431A5A" w:rsidRDefault="008D3EE4" w:rsidP="0064291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auto"/>
          </w:tcPr>
          <w:p w:rsidR="008D3EE4" w:rsidRPr="00431A5A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B20A9E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septembrie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0C2F14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53" w:type="pct"/>
            <w:shd w:val="clear" w:color="auto" w:fill="auto"/>
          </w:tcPr>
          <w:p w:rsidR="008D3EE4" w:rsidRPr="00431A5A" w:rsidRDefault="008D3EE4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auto"/>
          </w:tcPr>
          <w:p w:rsidR="008D3EE4" w:rsidRPr="00431A5A" w:rsidRDefault="008738E6" w:rsidP="0064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</w:tc>
      </w:tr>
      <w:tr w:rsidR="0044586B" w:rsidRPr="00431A5A" w:rsidTr="0044586B">
        <w:tc>
          <w:tcPr>
            <w:tcW w:w="373" w:type="pct"/>
            <w:shd w:val="clear" w:color="auto" w:fill="auto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Judecătoria Chişinău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124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4586B" w:rsidRPr="00431A5A" w:rsidTr="0044586B">
        <w:tc>
          <w:tcPr>
            <w:tcW w:w="373" w:type="pct"/>
            <w:shd w:val="clear" w:color="auto" w:fill="auto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Judecătoria Ungheni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4586B" w:rsidRPr="00431A5A" w:rsidTr="0044586B">
        <w:tc>
          <w:tcPr>
            <w:tcW w:w="373" w:type="pct"/>
            <w:shd w:val="clear" w:color="auto" w:fill="auto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Judecătoria Orhei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4586B" w:rsidRPr="00431A5A" w:rsidTr="0044586B">
        <w:tc>
          <w:tcPr>
            <w:tcW w:w="373" w:type="pct"/>
            <w:shd w:val="clear" w:color="auto" w:fill="auto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Judecătoria Bălţi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20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44586B" w:rsidRPr="00431A5A" w:rsidTr="0044586B">
        <w:tc>
          <w:tcPr>
            <w:tcW w:w="373" w:type="pct"/>
            <w:shd w:val="clear" w:color="auto" w:fill="auto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Judecătoria Comrat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6B" w:rsidRPr="0044586B" w:rsidRDefault="0044586B" w:rsidP="00445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4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44586B" w:rsidRPr="00431A5A" w:rsidRDefault="0044586B" w:rsidP="00445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 PIGD</w:t>
            </w:r>
          </w:p>
        </w:tc>
      </w:tr>
    </w:tbl>
    <w:p w:rsidR="00877C20" w:rsidRPr="00431A5A" w:rsidRDefault="00877C20" w:rsidP="00680CCB">
      <w:pPr>
        <w:rPr>
          <w:rFonts w:ascii="Times New Roman" w:hAnsi="Times New Roman" w:cs="Times New Roman"/>
          <w:sz w:val="6"/>
          <w:szCs w:val="6"/>
          <w:highlight w:val="yellow"/>
          <w:lang w:val="ro-RO"/>
        </w:rPr>
      </w:pPr>
    </w:p>
    <w:p w:rsidR="00E84507" w:rsidRPr="00431A5A" w:rsidRDefault="00E84507">
      <w:pPr>
        <w:rPr>
          <w:rFonts w:ascii="Times New Roman" w:hAnsi="Times New Roman" w:cs="Times New Roman"/>
          <w:b/>
          <w:lang w:val="ro-RO"/>
        </w:rPr>
        <w:sectPr w:rsidR="00E84507" w:rsidRPr="00431A5A" w:rsidSect="00877C20">
          <w:footerReference w:type="default" r:id="rId9"/>
          <w:pgSz w:w="11907" w:h="16839" w:code="9"/>
          <w:pgMar w:top="900" w:right="720" w:bottom="1350" w:left="720" w:header="720" w:footer="720" w:gutter="0"/>
          <w:cols w:space="720"/>
          <w:docGrid w:linePitch="360"/>
        </w:sectPr>
      </w:pPr>
    </w:p>
    <w:p w:rsidR="00463B04" w:rsidRPr="00431A5A" w:rsidRDefault="00463B04" w:rsidP="00680CC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lang w:val="ro-RO"/>
        </w:rPr>
        <w:lastRenderedPageBreak/>
        <w:t>Tabel nr. 2</w:t>
      </w:r>
      <w:r w:rsidR="006E343D" w:rsidRPr="00431A5A">
        <w:rPr>
          <w:rFonts w:ascii="Times New Roman" w:hAnsi="Times New Roman" w:cs="Times New Roman"/>
          <w:b/>
          <w:lang w:val="ro-RO"/>
        </w:rPr>
        <w:t xml:space="preserve">. </w:t>
      </w:r>
      <w:r w:rsidR="006E343D"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="006E343D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388F" w:rsidRPr="00431A5A">
        <w:rPr>
          <w:rFonts w:ascii="Times New Roman" w:hAnsi="Times New Roman" w:cs="Times New Roman"/>
          <w:b/>
          <w:sz w:val="24"/>
          <w:szCs w:val="24"/>
          <w:lang w:val="ro-RO"/>
        </w:rPr>
        <w:t>salvați drept incompatibili</w:t>
      </w:r>
    </w:p>
    <w:tbl>
      <w:tblPr>
        <w:tblStyle w:val="af"/>
        <w:tblW w:w="4911" w:type="pct"/>
        <w:tblLook w:val="04A0"/>
      </w:tblPr>
      <w:tblGrid>
        <w:gridCol w:w="907"/>
        <w:gridCol w:w="2847"/>
        <w:gridCol w:w="1579"/>
        <w:gridCol w:w="2498"/>
        <w:gridCol w:w="3984"/>
        <w:gridCol w:w="2725"/>
      </w:tblGrid>
      <w:tr w:rsidR="008D3EE4" w:rsidRPr="00431A5A" w:rsidTr="00CA741C">
        <w:trPr>
          <w:tblHeader/>
        </w:trPr>
        <w:tc>
          <w:tcPr>
            <w:tcW w:w="312" w:type="pct"/>
            <w:vMerge w:val="restart"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79" w:type="pct"/>
            <w:vMerge w:val="restart"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543" w:type="pct"/>
            <w:vMerge w:val="restart"/>
            <w:shd w:val="clear" w:color="auto" w:fill="95B3D7" w:themeFill="accent1" w:themeFillTint="99"/>
          </w:tcPr>
          <w:p w:rsidR="008D3EE4" w:rsidRPr="00431A5A" w:rsidRDefault="008D3EE4" w:rsidP="004627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B20A9E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septembrie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201</w:t>
            </w:r>
            <w:r w:rsidR="00E84507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166" w:type="pct"/>
            <w:gridSpan w:val="3"/>
            <w:shd w:val="clear" w:color="auto" w:fill="95B3D7" w:themeFill="accent1" w:themeFillTint="99"/>
          </w:tcPr>
          <w:p w:rsidR="008D3EE4" w:rsidRPr="00431A5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431A5A" w:rsidTr="00CA741C">
        <w:trPr>
          <w:tblHeader/>
        </w:trPr>
        <w:tc>
          <w:tcPr>
            <w:tcW w:w="312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79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3" w:type="pct"/>
            <w:vMerge/>
            <w:shd w:val="clear" w:color="auto" w:fill="95B3D7" w:themeFill="accent1" w:themeFillTint="99"/>
          </w:tcPr>
          <w:p w:rsidR="008D3EE4" w:rsidRPr="00431A5A" w:rsidRDefault="008D3EE4" w:rsidP="00680CC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 w:themeFill="accent1" w:themeFillTint="99"/>
          </w:tcPr>
          <w:p w:rsidR="008D3EE4" w:rsidRPr="00431A5A" w:rsidRDefault="008D3EE4" w:rsidP="00680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370" w:type="pct"/>
            <w:shd w:val="clear" w:color="auto" w:fill="95B3D7" w:themeFill="accent1" w:themeFillTint="99"/>
          </w:tcPr>
          <w:p w:rsidR="008D3EE4" w:rsidRPr="00431A5A" w:rsidRDefault="00C72F94" w:rsidP="00C72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937" w:type="pct"/>
            <w:shd w:val="clear" w:color="auto" w:fill="95B3D7" w:themeFill="accent1" w:themeFillTint="99"/>
          </w:tcPr>
          <w:p w:rsidR="008D3EE4" w:rsidRPr="00431A5A" w:rsidRDefault="008D3EE4" w:rsidP="007D0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44586B" w:rsidRPr="00431A5A" w:rsidTr="005E3B58">
        <w:tc>
          <w:tcPr>
            <w:tcW w:w="312" w:type="pct"/>
            <w:shd w:val="clear" w:color="auto" w:fill="auto"/>
          </w:tcPr>
          <w:p w:rsidR="0044586B" w:rsidRPr="00431A5A" w:rsidRDefault="0044586B" w:rsidP="00C03C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</w:p>
        </w:tc>
        <w:tc>
          <w:tcPr>
            <w:tcW w:w="979" w:type="pct"/>
            <w:shd w:val="clear" w:color="auto" w:fill="auto"/>
          </w:tcPr>
          <w:p w:rsidR="0044586B" w:rsidRPr="00431A5A" w:rsidRDefault="0044586B" w:rsidP="00C03C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Chișinău</w:t>
            </w:r>
          </w:p>
        </w:tc>
        <w:tc>
          <w:tcPr>
            <w:tcW w:w="543" w:type="pct"/>
            <w:shd w:val="clear" w:color="auto" w:fill="auto"/>
          </w:tcPr>
          <w:p w:rsidR="0044586B" w:rsidRPr="00431A5A" w:rsidRDefault="0044586B" w:rsidP="00C03C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49</w:t>
            </w:r>
          </w:p>
        </w:tc>
        <w:tc>
          <w:tcPr>
            <w:tcW w:w="859" w:type="pct"/>
            <w:shd w:val="clear" w:color="auto" w:fill="auto"/>
          </w:tcPr>
          <w:p w:rsidR="0044586B" w:rsidRPr="00431A5A" w:rsidRDefault="0044586B" w:rsidP="00C0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225</w:t>
            </w:r>
          </w:p>
        </w:tc>
        <w:tc>
          <w:tcPr>
            <w:tcW w:w="1370" w:type="pct"/>
            <w:shd w:val="clear" w:color="auto" w:fill="auto"/>
          </w:tcPr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Pomogaibog Irina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63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Calalb  Lilia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45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Nicolaescu Liuba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35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Reuleţ Ruslana 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35</w:t>
            </w:r>
          </w:p>
          <w:p w:rsidR="005E3B58" w:rsidRPr="00431A5A" w:rsidRDefault="00431A5A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Bolfa  Ala</w:t>
            </w:r>
            <w:r w:rsidR="005E3B58"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  - </w:t>
            </w:r>
            <w:r w:rsidR="005E3B58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Goraș Vitalie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9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Andrușciac Anna 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Ciobanu Zinaida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4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Andrușciac-Popovici 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Bagrin Ecaterina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Guba Natalia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44586B" w:rsidRPr="00431A5A" w:rsidRDefault="005E3B58" w:rsidP="005E3B58">
            <w:pPr>
              <w:pStyle w:val="a6"/>
              <w:numPr>
                <w:ilvl w:val="0"/>
                <w:numId w:val="14"/>
              </w:numPr>
              <w:tabs>
                <w:tab w:val="left" w:pos="274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Bivol Natalia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44586B" w:rsidRPr="00431A5A" w:rsidRDefault="0044586B" w:rsidP="00C0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730</w:t>
            </w:r>
          </w:p>
        </w:tc>
      </w:tr>
      <w:tr w:rsidR="00CF6690" w:rsidRPr="00431A5A" w:rsidTr="005E3B58">
        <w:tc>
          <w:tcPr>
            <w:tcW w:w="312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5E3B58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Ungheni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064EEE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  <w:r w:rsidR="005E3B58"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9</w:t>
            </w:r>
            <w:r w:rsidR="00064166"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7</w:t>
            </w:r>
          </w:p>
        </w:tc>
        <w:tc>
          <w:tcPr>
            <w:tcW w:w="1370" w:type="pct"/>
            <w:shd w:val="clear" w:color="auto" w:fill="auto"/>
          </w:tcPr>
          <w:p w:rsidR="005E3B58" w:rsidRPr="00431A5A" w:rsidRDefault="005E3B58" w:rsidP="005E3B58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Gutanu Lidia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94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Bantea Oxana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Butnaru  Alexandra 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CF6690" w:rsidRPr="00431A5A" w:rsidRDefault="005E3B58" w:rsidP="005E3B58">
            <w:pPr>
              <w:pStyle w:val="a6"/>
              <w:numPr>
                <w:ilvl w:val="0"/>
                <w:numId w:val="15"/>
              </w:numPr>
              <w:tabs>
                <w:tab w:val="left" w:pos="35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Ulinici Rodica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695</w:t>
            </w:r>
          </w:p>
        </w:tc>
      </w:tr>
      <w:tr w:rsidR="005E3B58" w:rsidRPr="00431A5A" w:rsidTr="00C03CD2">
        <w:tc>
          <w:tcPr>
            <w:tcW w:w="312" w:type="pct"/>
            <w:shd w:val="clear" w:color="auto" w:fill="auto"/>
          </w:tcPr>
          <w:p w:rsidR="005E3B58" w:rsidRPr="00431A5A" w:rsidRDefault="005E3B58" w:rsidP="00C03C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3</w:t>
            </w:r>
          </w:p>
        </w:tc>
        <w:tc>
          <w:tcPr>
            <w:tcW w:w="979" w:type="pct"/>
            <w:shd w:val="clear" w:color="auto" w:fill="auto"/>
          </w:tcPr>
          <w:p w:rsidR="005E3B58" w:rsidRPr="00431A5A" w:rsidRDefault="005E3B58" w:rsidP="00C03C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Supremă de Justiție</w:t>
            </w:r>
          </w:p>
        </w:tc>
        <w:tc>
          <w:tcPr>
            <w:tcW w:w="543" w:type="pct"/>
            <w:shd w:val="clear" w:color="auto" w:fill="auto"/>
          </w:tcPr>
          <w:p w:rsidR="005E3B58" w:rsidRPr="00431A5A" w:rsidRDefault="005E3B58" w:rsidP="00C03C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29</w:t>
            </w:r>
          </w:p>
        </w:tc>
        <w:tc>
          <w:tcPr>
            <w:tcW w:w="859" w:type="pct"/>
            <w:shd w:val="clear" w:color="auto" w:fill="auto"/>
          </w:tcPr>
          <w:p w:rsidR="005E3B58" w:rsidRPr="00431A5A" w:rsidRDefault="005E3B58" w:rsidP="00C0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77</w:t>
            </w:r>
          </w:p>
        </w:tc>
        <w:tc>
          <w:tcPr>
            <w:tcW w:w="1370" w:type="pct"/>
            <w:shd w:val="clear" w:color="auto" w:fill="auto"/>
          </w:tcPr>
          <w:p w:rsidR="005E3B58" w:rsidRPr="00431A5A" w:rsidRDefault="005E3B58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Bradu Tatiana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30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Martînenco  Valentina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23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Dioguta Zinaida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11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Munteanu Diana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7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Fărîmă  Olga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Mîrzenco Tatiana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6"/>
              </w:numPr>
              <w:tabs>
                <w:tab w:val="left" w:pos="35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Trufanova  Olga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5E3B58" w:rsidRPr="00431A5A" w:rsidRDefault="005E3B58" w:rsidP="00C0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343</w:t>
            </w:r>
          </w:p>
        </w:tc>
      </w:tr>
      <w:tr w:rsidR="00CF6690" w:rsidRPr="00431A5A" w:rsidTr="005E3B58">
        <w:tc>
          <w:tcPr>
            <w:tcW w:w="312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4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5E3B58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Chișinău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124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156</w:t>
            </w:r>
          </w:p>
        </w:tc>
        <w:tc>
          <w:tcPr>
            <w:tcW w:w="1370" w:type="pct"/>
            <w:shd w:val="clear" w:color="auto" w:fill="auto"/>
          </w:tcPr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Muntean Liudmila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80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Burlacu Viorica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20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Petriman Natalia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10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Caliga Maria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7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Nicolaev  Alina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7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lastRenderedPageBreak/>
              <w:t xml:space="preserve">Rudei Svetlana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7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Filimon  Liliana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Zlotescu 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Burea 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Muntean Victoria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Pîslari 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Scaun  Nina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Stinca Valentina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>Bordian Liudmila   -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Brînza Olga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Capatina Tatiana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5E3B58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Cotorobai Rodica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CF6690" w:rsidRPr="00431A5A" w:rsidRDefault="005E3B58" w:rsidP="005E3B58">
            <w:pPr>
              <w:pStyle w:val="a6"/>
              <w:numPr>
                <w:ilvl w:val="0"/>
                <w:numId w:val="17"/>
              </w:numPr>
              <w:tabs>
                <w:tab w:val="left" w:pos="350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Scinglic Nina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5E3B58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lastRenderedPageBreak/>
              <w:t>343</w:t>
            </w:r>
          </w:p>
        </w:tc>
      </w:tr>
      <w:tr w:rsidR="0075709B" w:rsidRPr="00431A5A" w:rsidTr="00C03CD2">
        <w:tc>
          <w:tcPr>
            <w:tcW w:w="312" w:type="pct"/>
            <w:shd w:val="clear" w:color="auto" w:fill="auto"/>
          </w:tcPr>
          <w:p w:rsidR="0075709B" w:rsidRPr="00431A5A" w:rsidRDefault="0075709B" w:rsidP="00C03C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lastRenderedPageBreak/>
              <w:t>5</w:t>
            </w:r>
          </w:p>
        </w:tc>
        <w:tc>
          <w:tcPr>
            <w:tcW w:w="979" w:type="pct"/>
            <w:shd w:val="clear" w:color="auto" w:fill="auto"/>
          </w:tcPr>
          <w:p w:rsidR="0075709B" w:rsidRPr="00431A5A" w:rsidRDefault="0075709B" w:rsidP="00C03CD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Curtea de Apel Bălți</w:t>
            </w:r>
          </w:p>
        </w:tc>
        <w:tc>
          <w:tcPr>
            <w:tcW w:w="543" w:type="pct"/>
            <w:shd w:val="clear" w:color="auto" w:fill="auto"/>
          </w:tcPr>
          <w:p w:rsidR="0075709B" w:rsidRPr="00431A5A" w:rsidRDefault="0075709B" w:rsidP="00C03CD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23</w:t>
            </w:r>
          </w:p>
        </w:tc>
        <w:tc>
          <w:tcPr>
            <w:tcW w:w="859" w:type="pct"/>
            <w:shd w:val="clear" w:color="auto" w:fill="auto"/>
          </w:tcPr>
          <w:p w:rsidR="0075709B" w:rsidRPr="00431A5A" w:rsidRDefault="0075709B" w:rsidP="00C0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58</w:t>
            </w:r>
          </w:p>
        </w:tc>
        <w:tc>
          <w:tcPr>
            <w:tcW w:w="1370" w:type="pct"/>
            <w:shd w:val="clear" w:color="auto" w:fill="auto"/>
          </w:tcPr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Alexei Mariana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21</w:t>
            </w:r>
          </w:p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Solcan Natalia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14</w:t>
            </w:r>
          </w:p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Clapco Rodica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8</w:t>
            </w:r>
          </w:p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Snatinschi  Natalia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8</w:t>
            </w:r>
          </w:p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Cristal Vitalina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5</w:t>
            </w:r>
          </w:p>
          <w:p w:rsidR="0075709B" w:rsidRPr="00431A5A" w:rsidRDefault="0075709B" w:rsidP="008E5BFE">
            <w:pPr>
              <w:pStyle w:val="a6"/>
              <w:numPr>
                <w:ilvl w:val="0"/>
                <w:numId w:val="18"/>
              </w:numPr>
              <w:tabs>
                <w:tab w:val="left" w:pos="30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Banu Virginia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75709B" w:rsidRPr="00431A5A" w:rsidRDefault="0075709B" w:rsidP="00C03C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189</w:t>
            </w:r>
          </w:p>
        </w:tc>
      </w:tr>
      <w:tr w:rsidR="00CF6690" w:rsidRPr="00431A5A" w:rsidTr="00DE5179">
        <w:tc>
          <w:tcPr>
            <w:tcW w:w="312" w:type="pct"/>
            <w:shd w:val="clear" w:color="auto" w:fill="auto"/>
          </w:tcPr>
          <w:p w:rsidR="00CF6690" w:rsidRPr="00431A5A" w:rsidRDefault="008E5BFE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6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8E5BFE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Orhei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 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13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8</w:t>
            </w:r>
          </w:p>
        </w:tc>
        <w:tc>
          <w:tcPr>
            <w:tcW w:w="1370" w:type="pct"/>
            <w:shd w:val="clear" w:color="auto" w:fill="auto"/>
          </w:tcPr>
          <w:p w:rsidR="00DE5179" w:rsidRPr="00431A5A" w:rsidRDefault="00DE5179" w:rsidP="00DE5179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Panfil Adriana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7</w:t>
            </w:r>
          </w:p>
          <w:p w:rsidR="00CF6690" w:rsidRPr="00431A5A" w:rsidRDefault="00DE5179" w:rsidP="00DE5179">
            <w:pPr>
              <w:pStyle w:val="a6"/>
              <w:numPr>
                <w:ilvl w:val="0"/>
                <w:numId w:val="19"/>
              </w:numPr>
              <w:tabs>
                <w:tab w:val="left" w:pos="1068"/>
              </w:tabs>
              <w:ind w:hanging="551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Ţurcan  Bogdan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106</w:t>
            </w:r>
          </w:p>
        </w:tc>
      </w:tr>
      <w:tr w:rsidR="00CF6690" w:rsidRPr="00431A5A" w:rsidTr="00DE5179">
        <w:tc>
          <w:tcPr>
            <w:tcW w:w="312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7</w:t>
            </w:r>
          </w:p>
        </w:tc>
        <w:tc>
          <w:tcPr>
            <w:tcW w:w="979" w:type="pct"/>
            <w:shd w:val="clear" w:color="auto" w:fill="auto"/>
          </w:tcPr>
          <w:p w:rsidR="00CF6690" w:rsidRPr="00431A5A" w:rsidRDefault="00CF6690" w:rsidP="00CF669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Judecătoria </w:t>
            </w:r>
            <w:r w:rsidR="00DE5179"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>Drochia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ru-RU"/>
              </w:rPr>
              <w:t xml:space="preserve"> </w:t>
            </w:r>
          </w:p>
        </w:tc>
        <w:tc>
          <w:tcPr>
            <w:tcW w:w="543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10</w:t>
            </w:r>
          </w:p>
        </w:tc>
        <w:tc>
          <w:tcPr>
            <w:tcW w:w="859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9</w:t>
            </w:r>
          </w:p>
        </w:tc>
        <w:tc>
          <w:tcPr>
            <w:tcW w:w="1370" w:type="pct"/>
            <w:shd w:val="clear" w:color="auto" w:fill="auto"/>
          </w:tcPr>
          <w:p w:rsidR="00DE5179" w:rsidRPr="00431A5A" w:rsidRDefault="00DE5179" w:rsidP="00DE5179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Ceban Natalia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DE5179" w:rsidRPr="00431A5A" w:rsidRDefault="00DE5179" w:rsidP="00DE5179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Cebotari Nadejda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DE5179" w:rsidRPr="00431A5A" w:rsidRDefault="00DE5179" w:rsidP="00DE5179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Postovan Galina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2</w:t>
            </w:r>
          </w:p>
          <w:p w:rsidR="00DE5179" w:rsidRPr="00431A5A" w:rsidRDefault="00DE5179" w:rsidP="00DE5179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Anton Rada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DE5179" w:rsidRPr="00431A5A" w:rsidRDefault="00DE5179" w:rsidP="00DE5179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Melnic Tatiana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  <w:p w:rsidR="00CF6690" w:rsidRPr="00431A5A" w:rsidRDefault="00DE5179" w:rsidP="00DE5179">
            <w:pPr>
              <w:pStyle w:val="a6"/>
              <w:numPr>
                <w:ilvl w:val="0"/>
                <w:numId w:val="20"/>
              </w:numPr>
              <w:tabs>
                <w:tab w:val="left" w:pos="3428"/>
              </w:tabs>
              <w:ind w:hanging="5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ro-RO" w:eastAsia="en-GB"/>
              </w:rPr>
              <w:t xml:space="preserve">Ursu Ana  - 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o-RO" w:eastAsia="en-GB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CF6690" w:rsidRPr="00431A5A" w:rsidRDefault="00DE5179" w:rsidP="00CF66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50</w:t>
            </w:r>
          </w:p>
        </w:tc>
      </w:tr>
    </w:tbl>
    <w:p w:rsidR="008D3EE4" w:rsidRPr="00431A5A" w:rsidRDefault="008D3EE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8D3EE4" w:rsidRPr="00431A5A" w:rsidRDefault="008D3EE4" w:rsidP="00680CCB">
      <w:pPr>
        <w:rPr>
          <w:rFonts w:ascii="Times New Roman" w:hAnsi="Times New Roman" w:cs="Times New Roman"/>
          <w:sz w:val="24"/>
          <w:szCs w:val="24"/>
          <w:lang w:val="ro-RO"/>
        </w:rPr>
        <w:sectPr w:rsidR="008D3EE4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431A5A" w:rsidRDefault="00EE4B97" w:rsidP="00473CF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Pr="00431A5A" w:rsidRDefault="0022171D" w:rsidP="00F6685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>în cîteva instanțe judecătorești, precum</w:t>
      </w:r>
      <w:r w:rsidR="00116EC2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586B" w:rsidRPr="004458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Judecătoria Chişinău</w:t>
      </w:r>
      <w:r w:rsidR="0044586B" w:rsidRPr="00431A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, Judecătoria Ungheni, Judecătoria Orhei, </w:t>
      </w:r>
      <w:r w:rsidR="0044586B" w:rsidRPr="004458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Judecătoria Bălţi</w:t>
      </w:r>
      <w:r w:rsidR="0044586B" w:rsidRPr="00431A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, </w:t>
      </w:r>
      <w:r w:rsidR="0044586B" w:rsidRPr="004458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Judecătoria Comrat</w:t>
      </w:r>
      <w:r w:rsidR="006B37E4" w:rsidRPr="00431A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AF3551" w:rsidRPr="00543023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sunt cele mai multe acțiuni de blocare a judecătorilor, însă</w:t>
      </w:r>
      <w:r w:rsidR="00AF3551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sunt prezentate </w:t>
      </w:r>
      <w:r w:rsidR="00FE21A5" w:rsidRPr="00431A5A">
        <w:rPr>
          <w:rFonts w:ascii="Times New Roman" w:hAnsi="Times New Roman" w:cs="Times New Roman"/>
          <w:i/>
          <w:sz w:val="24"/>
          <w:szCs w:val="24"/>
          <w:lang w:val="ro-RO"/>
        </w:rPr>
        <w:t xml:space="preserve">motivele de blocare a judecătorilor. </w:t>
      </w:r>
      <w:r w:rsidR="00A03DBC" w:rsidRPr="00431A5A">
        <w:rPr>
          <w:rFonts w:ascii="Times New Roman" w:hAnsi="Times New Roman" w:cs="Times New Roman"/>
          <w:sz w:val="24"/>
          <w:szCs w:val="24"/>
          <w:lang w:val="ro-RO"/>
        </w:rPr>
        <w:t>Tabelul nr. 3</w:t>
      </w:r>
      <w:r w:rsidR="00FE21A5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E7756E" w:rsidRPr="00431A5A" w:rsidRDefault="00E7756E" w:rsidP="00BA4E54">
      <w:pPr>
        <w:jc w:val="both"/>
        <w:rPr>
          <w:rFonts w:ascii="Times New Roman" w:hAnsi="Times New Roman" w:cs="Times New Roman"/>
          <w:b/>
          <w:lang w:val="ro-RO"/>
        </w:rPr>
        <w:sectPr w:rsidR="00E7756E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  <w:r w:rsidRPr="00431A5A">
        <w:rPr>
          <w:rFonts w:ascii="Times New Roman" w:hAnsi="Times New Roman" w:cs="Times New Roman"/>
          <w:b/>
          <w:lang w:val="ro-RO"/>
        </w:rPr>
        <w:br w:type="page"/>
      </w:r>
    </w:p>
    <w:p w:rsidR="0031724A" w:rsidRPr="00431A5A" w:rsidRDefault="0031724A" w:rsidP="0031724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BA4E54" w:rsidRPr="00431A5A">
        <w:rPr>
          <w:rFonts w:ascii="Times New Roman" w:hAnsi="Times New Roman" w:cs="Times New Roman"/>
          <w:b/>
          <w:lang w:val="ro-RO"/>
        </w:rPr>
        <w:t>3</w:t>
      </w:r>
      <w:r w:rsidR="00741E22" w:rsidRPr="00431A5A">
        <w:rPr>
          <w:rFonts w:ascii="Times New Roman" w:hAnsi="Times New Roman" w:cs="Times New Roman"/>
          <w:b/>
          <w:lang w:val="ro-RO"/>
        </w:rPr>
        <w:t xml:space="preserve">. </w:t>
      </w:r>
      <w:r w:rsidR="00741E22"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 blocați</w:t>
      </w:r>
    </w:p>
    <w:tbl>
      <w:tblPr>
        <w:tblStyle w:val="af"/>
        <w:tblW w:w="5152" w:type="pct"/>
        <w:jc w:val="center"/>
        <w:tblLook w:val="04A0"/>
      </w:tblPr>
      <w:tblGrid>
        <w:gridCol w:w="3304"/>
        <w:gridCol w:w="3310"/>
        <w:gridCol w:w="3020"/>
        <w:gridCol w:w="2880"/>
        <w:gridCol w:w="2740"/>
      </w:tblGrid>
      <w:tr w:rsidR="00D37A0E" w:rsidRPr="00431A5A" w:rsidTr="000F4DA0">
        <w:trPr>
          <w:tblHeader/>
          <w:jc w:val="center"/>
        </w:trPr>
        <w:tc>
          <w:tcPr>
            <w:tcW w:w="5000" w:type="pct"/>
            <w:gridSpan w:val="5"/>
            <w:shd w:val="clear" w:color="auto" w:fill="95B3D7" w:themeFill="accent1" w:themeFillTint="99"/>
          </w:tcPr>
          <w:p w:rsidR="00D37A0E" w:rsidRPr="00431A5A" w:rsidRDefault="00D37A0E" w:rsidP="00DD1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Instanța judecătorească / Nume, prenume judecător / Nr. acțiuni de blocare</w:t>
            </w:r>
          </w:p>
        </w:tc>
      </w:tr>
      <w:tr w:rsidR="004174DD" w:rsidRPr="00431A5A" w:rsidTr="005B31A9">
        <w:trPr>
          <w:tblHeader/>
          <w:jc w:val="center"/>
        </w:trPr>
        <w:tc>
          <w:tcPr>
            <w:tcW w:w="1083" w:type="pct"/>
            <w:shd w:val="clear" w:color="auto" w:fill="auto"/>
          </w:tcPr>
          <w:p w:rsidR="00D37A0E" w:rsidRPr="00431A5A" w:rsidRDefault="0044586B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Chișinău</w:t>
            </w:r>
          </w:p>
        </w:tc>
        <w:tc>
          <w:tcPr>
            <w:tcW w:w="1085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44586B"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Ungheni</w:t>
            </w:r>
          </w:p>
        </w:tc>
        <w:tc>
          <w:tcPr>
            <w:tcW w:w="990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44586B"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Orhei</w:t>
            </w:r>
          </w:p>
        </w:tc>
        <w:tc>
          <w:tcPr>
            <w:tcW w:w="944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 xml:space="preserve">Judecătoria </w:t>
            </w:r>
            <w:r w:rsidR="0044586B"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Bălți</w:t>
            </w:r>
          </w:p>
        </w:tc>
        <w:tc>
          <w:tcPr>
            <w:tcW w:w="898" w:type="pct"/>
            <w:shd w:val="clear" w:color="auto" w:fill="auto"/>
          </w:tcPr>
          <w:p w:rsidR="00D37A0E" w:rsidRPr="00431A5A" w:rsidRDefault="0044586B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Judecătoria Comrat</w:t>
            </w:r>
          </w:p>
        </w:tc>
      </w:tr>
      <w:tr w:rsidR="004174DD" w:rsidRPr="00431A5A" w:rsidTr="005B31A9">
        <w:trPr>
          <w:jc w:val="center"/>
        </w:trPr>
        <w:tc>
          <w:tcPr>
            <w:tcW w:w="1083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="0044586B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</w:t>
            </w:r>
          </w:p>
        </w:tc>
        <w:tc>
          <w:tcPr>
            <w:tcW w:w="1085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990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="0044586B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944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</w:t>
            </w:r>
            <w:r w:rsidR="00681EE5"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acțiuni de blocare a judecătorilor – </w:t>
            </w:r>
            <w:r w:rsidR="0044586B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898" w:type="pct"/>
            <w:shd w:val="clear" w:color="auto" w:fill="auto"/>
          </w:tcPr>
          <w:p w:rsidR="00D37A0E" w:rsidRPr="00431A5A" w:rsidRDefault="00D37A0E" w:rsidP="00D3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31A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="0044586B" w:rsidRPr="00431A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</w:tr>
      <w:tr w:rsidR="000F4DA0" w:rsidRPr="00431A5A" w:rsidTr="007B669F">
        <w:trPr>
          <w:jc w:val="center"/>
        </w:trPr>
        <w:tc>
          <w:tcPr>
            <w:tcW w:w="1083" w:type="pct"/>
            <w:shd w:val="clear" w:color="auto" w:fill="auto"/>
          </w:tcPr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Ţurcan  Ion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4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Murguleţ Mihai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3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Pruteanu Liuba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3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Alexei Maria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Ciobanu Sergiu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Ciubotaru Angela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Costiuc Elena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Lavric Larisa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Mazur  Nadejda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Pavliuc Ghenadie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Prutean Taisia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Berdilo Rodica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Bularu Sergiu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Chisiliţa Violeta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Ciobanu Galina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lastRenderedPageBreak/>
              <w:t xml:space="preserve">CIUBOTARU Lorina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Clima Speranța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Cucerescu Ana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Dvornic Octavian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Gandrabur Marcel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Grozav Georgeta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Holeviţcaia Liudmila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Ionașcu Olga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Lastaveţchi Valentin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Melniciuc Oleg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Moscalciuc Galina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Paniș Alexei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Sîrbu Victor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Tricolici Diana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Țurcan Olesea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E726AC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Vasilache Serafim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  <w:p w:rsidR="00D37A0E" w:rsidRPr="00431A5A" w:rsidRDefault="00E726AC" w:rsidP="00E726AC">
            <w:pPr>
              <w:pStyle w:val="a6"/>
              <w:numPr>
                <w:ilvl w:val="0"/>
                <w:numId w:val="21"/>
              </w:numPr>
              <w:tabs>
                <w:tab w:val="left" w:pos="2988"/>
              </w:tabs>
              <w:ind w:left="425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 xml:space="preserve">Vasilenco Angela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  <w:r w:rsidR="007B669F" w:rsidRPr="00431A5A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lang w:val="ro-RO" w:eastAsia="ru-RU"/>
              </w:rPr>
              <w:t xml:space="preserve"> ori)</w:t>
            </w:r>
          </w:p>
        </w:tc>
        <w:tc>
          <w:tcPr>
            <w:tcW w:w="1085" w:type="pct"/>
            <w:shd w:val="clear" w:color="auto" w:fill="auto"/>
          </w:tcPr>
          <w:p w:rsidR="007B669F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lastRenderedPageBreak/>
              <w:t xml:space="preserve">Daşchevici Llilia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Malanciuc Maria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Racoviță Dumitru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Rusu Anatolie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Şchiopu  Vasile 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Stratan Mariana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Triboi Petru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31A5A" w:rsidRDefault="007B669F" w:rsidP="007B669F">
            <w:pPr>
              <w:pStyle w:val="a6"/>
              <w:numPr>
                <w:ilvl w:val="0"/>
                <w:numId w:val="22"/>
              </w:numPr>
              <w:ind w:left="50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Ulinici Mihai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990" w:type="pct"/>
            <w:shd w:val="clear" w:color="auto" w:fill="auto"/>
          </w:tcPr>
          <w:p w:rsidR="007B669F" w:rsidRPr="00431A5A" w:rsidRDefault="007B669F" w:rsidP="007B669F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Cupcea Veronica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Popovici Eugen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Movilă Iurie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31A5A" w:rsidRDefault="007B669F" w:rsidP="007B669F">
            <w:pPr>
              <w:pStyle w:val="a6"/>
              <w:numPr>
                <w:ilvl w:val="0"/>
                <w:numId w:val="23"/>
              </w:numPr>
              <w:tabs>
                <w:tab w:val="left" w:pos="3468"/>
              </w:tabs>
              <w:ind w:left="395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Şcolnic Oleg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944" w:type="pct"/>
            <w:shd w:val="clear" w:color="auto" w:fill="auto"/>
          </w:tcPr>
          <w:p w:rsidR="007B669F" w:rsidRPr="00431A5A" w:rsidRDefault="007B669F" w:rsidP="007B669F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Corcea  Nicolae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Cucerescu Ana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Gherasim  Dumitru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31A5A" w:rsidRDefault="007B669F" w:rsidP="007B669F">
            <w:pPr>
              <w:pStyle w:val="a6"/>
              <w:numPr>
                <w:ilvl w:val="0"/>
                <w:numId w:val="24"/>
              </w:numPr>
              <w:ind w:left="393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en-GB"/>
              </w:rPr>
              <w:t>Holban Radu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  <w:tc>
          <w:tcPr>
            <w:tcW w:w="898" w:type="pct"/>
            <w:shd w:val="clear" w:color="auto" w:fill="auto"/>
          </w:tcPr>
          <w:p w:rsidR="007B669F" w:rsidRPr="00431A5A" w:rsidRDefault="007B669F" w:rsidP="007B669F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Pilipenco Serghei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2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7B669F" w:rsidRPr="00431A5A" w:rsidRDefault="007B669F" w:rsidP="007B669F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Lazareva Nadejda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 xml:space="preserve"> 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D37A0E" w:rsidRPr="00431A5A" w:rsidRDefault="007B669F" w:rsidP="007B669F">
            <w:pPr>
              <w:pStyle w:val="a6"/>
              <w:numPr>
                <w:ilvl w:val="0"/>
                <w:numId w:val="25"/>
              </w:numPr>
              <w:tabs>
                <w:tab w:val="left" w:pos="3128"/>
              </w:tabs>
              <w:ind w:left="428" w:hanging="270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color w:val="000000"/>
                <w:lang w:val="ro-RO" w:eastAsia="en-GB"/>
              </w:rPr>
              <w:t>Peni Alexandra</w:t>
            </w:r>
            <w:r w:rsidRPr="00431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- </w:t>
            </w:r>
            <w:r w:rsidRPr="00431A5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431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1</w:t>
            </w:r>
            <w:r w:rsidRPr="00431A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</w:tc>
      </w:tr>
    </w:tbl>
    <w:p w:rsidR="000D15EC" w:rsidRPr="00431A5A" w:rsidRDefault="000D15EC" w:rsidP="006A0EF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56E" w:rsidRPr="00431A5A" w:rsidRDefault="00E7756E" w:rsidP="00EE4B97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E7756E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431A5A" w:rsidRDefault="00EE4B97" w:rsidP="00EE4B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431A5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Suplimentar, </w:t>
      </w:r>
      <w:r w:rsidR="00AF3551">
        <w:rPr>
          <w:rFonts w:ascii="Times New Roman" w:hAnsi="Times New Roman" w:cs="Times New Roman"/>
          <w:sz w:val="24"/>
          <w:szCs w:val="24"/>
          <w:lang w:val="ro-RO"/>
        </w:rPr>
        <w:t>prezentăm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informația privind utilizarea 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. Utilizarea opțiunii date permite repartizarea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automată – directă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a dosarului înregistrat </w:t>
      </w:r>
      <w:r w:rsidRPr="00431A5A">
        <w:rPr>
          <w:rFonts w:ascii="Times New Roman" w:hAnsi="Times New Roman" w:cs="Times New Roman"/>
          <w:i/>
          <w:sz w:val="24"/>
          <w:szCs w:val="24"/>
          <w:lang w:val="ro-RO"/>
        </w:rPr>
        <w:t>Judecătorului raportor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care este indicat în dosarul salvat anterior în PIGD.</w:t>
      </w:r>
    </w:p>
    <w:p w:rsidR="004C796C" w:rsidRPr="00431A5A" w:rsidRDefault="004C796C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În urma analizei datelor privind acțiunile de utilizare a opțiunii </w:t>
      </w: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salvate în PIGD în perioada 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– </w:t>
      </w:r>
      <w:r w:rsidR="0023442A" w:rsidRPr="00431A5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B20A9E" w:rsidRPr="00431A5A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20A9E" w:rsidRPr="00431A5A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F600E8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15D59" w:rsidRPr="00431A5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au fost constatate următoarele: </w:t>
      </w:r>
    </w:p>
    <w:p w:rsidR="0044586B" w:rsidRPr="00431A5A" w:rsidRDefault="0044586B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Bălți</w:t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43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48 </w:t>
      </w:r>
      <w:r w:rsidRPr="00431A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dosare;</w:t>
      </w:r>
    </w:p>
    <w:p w:rsidR="0044586B" w:rsidRPr="00431A5A" w:rsidRDefault="0044586B" w:rsidP="0044586B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Judecătoria Chișinău</w:t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Pr="0043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36 dosare;</w:t>
      </w:r>
    </w:p>
    <w:p w:rsidR="000E6FE1" w:rsidRPr="00431A5A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Supremă de Justiție</w:t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44586B" w:rsidRPr="00431A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25</w:t>
      </w:r>
      <w:r w:rsidRPr="00431A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E6FE1" w:rsidRPr="00431A5A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Curtea de Apel Chișinău</w:t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  <w:t xml:space="preserve">- </w:t>
      </w:r>
      <w:r w:rsidR="00544573" w:rsidRPr="00431A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44586B" w:rsidRPr="00431A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5</w:t>
      </w:r>
      <w:r w:rsidRPr="00431A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0E6FE1" w:rsidRPr="00431A5A" w:rsidRDefault="000E6FE1" w:rsidP="00296D8F">
      <w:pPr>
        <w:pStyle w:val="a6"/>
        <w:numPr>
          <w:ilvl w:val="0"/>
          <w:numId w:val="8"/>
        </w:numPr>
        <w:tabs>
          <w:tab w:val="left" w:pos="40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Judecătoria </w:t>
      </w:r>
      <w:r w:rsidR="0044586B"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Edineț</w:t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="00601A19"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="0044586B" w:rsidRPr="0043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1</w:t>
      </w:r>
      <w:r w:rsidR="00601A19" w:rsidRPr="0043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4</w:t>
      </w:r>
      <w:r w:rsidRPr="00431A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dosare;</w:t>
      </w:r>
    </w:p>
    <w:p w:rsidR="0044586B" w:rsidRPr="00431A5A" w:rsidRDefault="0044586B" w:rsidP="00B4063B">
      <w:pPr>
        <w:pBdr>
          <w:bottom w:val="single" w:sz="4" w:space="1" w:color="auto"/>
        </w:pBd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B4063B" w:rsidRPr="00431A5A" w:rsidRDefault="00B4063B" w:rsidP="00B4063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431A5A" w:rsidRDefault="009E37FB" w:rsidP="00715D5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Conform informațiilor extrase de pe serverul CTS care găzduiește sistemul PIGD în perioada </w:t>
      </w:r>
      <w:r w:rsidR="008D100D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01 - </w:t>
      </w:r>
      <w:r w:rsidR="0023442A" w:rsidRPr="00431A5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B20A9E" w:rsidRPr="00431A5A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20A9E" w:rsidRPr="00431A5A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6A0EFA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09565C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au fost realizate acțiuni de modificare a utilizatorilor PIGD ”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="00986812"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numai 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în următoar</w:t>
      </w:r>
      <w:r w:rsidR="00AF3551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instanț</w:t>
      </w:r>
      <w:r w:rsidR="00AF355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judecătore</w:t>
      </w:r>
      <w:r w:rsidR="00AF3551">
        <w:rPr>
          <w:rFonts w:ascii="Times New Roman" w:hAnsi="Times New Roman" w:cs="Times New Roman"/>
          <w:sz w:val="24"/>
          <w:szCs w:val="24"/>
          <w:lang w:val="ro-RO"/>
        </w:rPr>
        <w:t>ști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D2376E" w:rsidRPr="00431A5A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3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</w:t>
      </w:r>
      <w:r w:rsidR="005370AD" w:rsidRPr="0043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Chișinău</w:t>
      </w:r>
      <w:r w:rsidRPr="0043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3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D2376E" w:rsidRPr="00431A5A" w:rsidRDefault="00D2376E" w:rsidP="00296D8F">
      <w:pPr>
        <w:pStyle w:val="a6"/>
        <w:numPr>
          <w:ilvl w:val="0"/>
          <w:numId w:val="5"/>
        </w:numPr>
        <w:tabs>
          <w:tab w:val="left" w:pos="47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431A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Judecătoria Edineț </w:t>
      </w:r>
      <w:r w:rsidRPr="00431A5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- </w:t>
      </w:r>
      <w:r w:rsidRPr="00431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1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acțiune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de redactare a rolului judecător în PIGD. A fost salvată în PIGD acțiuni de adăugare a rolului de judecător.</w:t>
      </w:r>
    </w:p>
    <w:p w:rsidR="00983DE6" w:rsidRPr="00431A5A" w:rsidRDefault="00983DE6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2F88" w:rsidRPr="00431A5A" w:rsidRDefault="009A2F88" w:rsidP="007341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9A2F88" w:rsidRPr="00431A5A" w:rsidRDefault="009A2F88" w:rsidP="009A2F8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Lista instanțelor judecătorești cu un număr mare de judecători blocați în perioada </w:t>
      </w:r>
      <w:r w:rsidR="00B20A9E" w:rsidRPr="00431A5A">
        <w:rPr>
          <w:rFonts w:ascii="Times New Roman" w:hAnsi="Times New Roman" w:cs="Times New Roman"/>
          <w:b/>
          <w:sz w:val="24"/>
          <w:szCs w:val="24"/>
          <w:lang w:val="ro-RO"/>
        </w:rPr>
        <w:t>aprilie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B20A9E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747783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B20A9E" w:rsidRPr="00431A5A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747783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0915" w:type="dxa"/>
        <w:tblInd w:w="-147" w:type="dxa"/>
        <w:tblLayout w:type="fixed"/>
        <w:tblLook w:val="04A0"/>
      </w:tblPr>
      <w:tblGrid>
        <w:gridCol w:w="370"/>
        <w:gridCol w:w="1332"/>
        <w:gridCol w:w="690"/>
        <w:gridCol w:w="869"/>
        <w:gridCol w:w="689"/>
        <w:gridCol w:w="870"/>
        <w:gridCol w:w="689"/>
        <w:gridCol w:w="871"/>
        <w:gridCol w:w="689"/>
        <w:gridCol w:w="870"/>
        <w:gridCol w:w="689"/>
        <w:gridCol w:w="827"/>
        <w:gridCol w:w="689"/>
        <w:gridCol w:w="771"/>
      </w:tblGrid>
      <w:tr w:rsidR="00B20A9E" w:rsidRPr="00431A5A" w:rsidTr="00642917">
        <w:trPr>
          <w:trHeight w:val="300"/>
          <w:tblHeader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</w:tr>
      <w:tr w:rsidR="00B20A9E" w:rsidRPr="00431A5A" w:rsidTr="00642917">
        <w:trPr>
          <w:trHeight w:val="540"/>
          <w:tblHeader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20A9E" w:rsidRPr="00431A5A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20A9E" w:rsidRPr="00431A5A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20A9E" w:rsidRPr="00431A5A" w:rsidRDefault="00B20A9E" w:rsidP="00B2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Judecători blocați</w:t>
            </w:r>
          </w:p>
        </w:tc>
      </w:tr>
      <w:tr w:rsidR="00082C41" w:rsidRPr="00431A5A" w:rsidTr="00642917">
        <w:trPr>
          <w:trHeight w:val="39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41" w:rsidRPr="00431A5A" w:rsidRDefault="00082C41" w:rsidP="0008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Chişinău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</w:t>
            </w:r>
          </w:p>
        </w:tc>
      </w:tr>
      <w:tr w:rsidR="00082C41" w:rsidRPr="00431A5A" w:rsidTr="00642917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41" w:rsidRPr="00431A5A" w:rsidRDefault="00082C41" w:rsidP="0008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Ungheni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</w:tr>
      <w:tr w:rsidR="00082C41" w:rsidRPr="00431A5A" w:rsidTr="00642917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41" w:rsidRPr="00431A5A" w:rsidRDefault="00082C41" w:rsidP="0008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Orhei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295</w:t>
            </w:r>
          </w:p>
        </w:tc>
      </w:tr>
      <w:tr w:rsidR="00082C41" w:rsidRPr="00431A5A" w:rsidTr="003C5AAE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41" w:rsidRPr="00431A5A" w:rsidRDefault="00082C41" w:rsidP="0008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Bălţi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</w:tr>
      <w:tr w:rsidR="00082C41" w:rsidRPr="00431A5A" w:rsidTr="003C5AAE">
        <w:trPr>
          <w:trHeight w:val="30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41" w:rsidRPr="00431A5A" w:rsidRDefault="00082C41" w:rsidP="00082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Comrat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82C41" w:rsidRPr="00431A5A" w:rsidRDefault="00082C41" w:rsidP="0008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</w:tbl>
    <w:p w:rsidR="00983F9C" w:rsidRPr="00431A5A" w:rsidRDefault="00983F9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2C41" w:rsidRPr="00431A5A" w:rsidRDefault="00082C4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2C41" w:rsidRPr="00431A5A" w:rsidRDefault="00082C4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83F9C" w:rsidRPr="00431A5A" w:rsidRDefault="00983F9C">
      <w:pPr>
        <w:rPr>
          <w:rFonts w:ascii="Times New Roman" w:hAnsi="Times New Roman" w:cs="Times New Roman"/>
          <w:sz w:val="24"/>
          <w:szCs w:val="24"/>
          <w:lang w:val="ro-RO"/>
        </w:rPr>
        <w:sectPr w:rsidR="00983F9C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E93BA7" w:rsidRPr="00431A5A" w:rsidRDefault="00E93BA7" w:rsidP="00392200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Instanțele judecătorești cu un număr </w:t>
      </w:r>
      <w:r w:rsidR="00476A7F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„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mare de judecători blocați în perioada </w:t>
      </w:r>
      <w:r w:rsidR="00B20A9E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aprilie</w:t>
      </w:r>
      <w:r w:rsidR="007E5049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B20A9E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B20A9E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septembrie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A22345" w:rsidRPr="00431A5A" w:rsidRDefault="00082C41">
      <w:pPr>
        <w:rPr>
          <w:rFonts w:ascii="Times New Roman" w:hAnsi="Times New Roman" w:cs="Times New Roman"/>
          <w:noProof/>
          <w:lang w:val="ro-RO"/>
        </w:rPr>
      </w:pPr>
      <w:r w:rsidRPr="00431A5A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9250326" cy="5316279"/>
            <wp:effectExtent l="0" t="0" r="8255" b="1778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C41" w:rsidRPr="00431A5A" w:rsidRDefault="00082C4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0640F" w:rsidRPr="00431A5A" w:rsidRDefault="0050640F">
      <w:pPr>
        <w:rPr>
          <w:rFonts w:ascii="Times New Roman" w:hAnsi="Times New Roman" w:cs="Times New Roman"/>
          <w:sz w:val="24"/>
          <w:szCs w:val="24"/>
          <w:lang w:val="ro-RO"/>
        </w:rPr>
        <w:sectPr w:rsidR="0050640F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9A2F88" w:rsidRPr="00431A5A" w:rsidRDefault="009A2F88" w:rsidP="009A2F88">
      <w:pPr>
        <w:rPr>
          <w:rFonts w:ascii="Times New Roman" w:hAnsi="Times New Roman" w:cs="Times New Roman"/>
          <w:b/>
          <w:lang w:val="ro-RO"/>
        </w:rPr>
      </w:pPr>
      <w:r w:rsidRPr="00431A5A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431A5A">
        <w:rPr>
          <w:rFonts w:ascii="Times New Roman" w:hAnsi="Times New Roman" w:cs="Times New Roman"/>
          <w:b/>
          <w:lang w:val="ro-RO"/>
        </w:rPr>
        <w:t>5</w:t>
      </w:r>
      <w:r w:rsidRPr="00431A5A">
        <w:rPr>
          <w:rFonts w:ascii="Times New Roman" w:hAnsi="Times New Roman" w:cs="Times New Roman"/>
          <w:b/>
          <w:lang w:val="ro-RO"/>
        </w:rPr>
        <w:t xml:space="preserve">.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Lista instanțelor judecătorești cu un număr mare de judecători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9439E5" w:rsidRPr="00431A5A">
        <w:rPr>
          <w:rFonts w:ascii="Times New Roman" w:hAnsi="Times New Roman" w:cs="Times New Roman"/>
          <w:b/>
          <w:sz w:val="24"/>
          <w:szCs w:val="24"/>
          <w:lang w:val="ro-RO"/>
        </w:rPr>
        <w:t>aprilie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9439E5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9439E5" w:rsidRPr="00431A5A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1128" w:type="dxa"/>
        <w:tblInd w:w="-289" w:type="dxa"/>
        <w:tblLayout w:type="fixed"/>
        <w:tblLook w:val="04A0"/>
      </w:tblPr>
      <w:tblGrid>
        <w:gridCol w:w="460"/>
        <w:gridCol w:w="1427"/>
        <w:gridCol w:w="850"/>
        <w:gridCol w:w="810"/>
        <w:gridCol w:w="750"/>
        <w:gridCol w:w="807"/>
        <w:gridCol w:w="786"/>
        <w:gridCol w:w="701"/>
        <w:gridCol w:w="810"/>
        <w:gridCol w:w="649"/>
        <w:gridCol w:w="799"/>
        <w:gridCol w:w="716"/>
        <w:gridCol w:w="843"/>
        <w:gridCol w:w="720"/>
      </w:tblGrid>
      <w:tr w:rsidR="00F24225" w:rsidRPr="00431A5A" w:rsidTr="00F24225">
        <w:trPr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No.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</w:tr>
      <w:tr w:rsidR="00F24225" w:rsidRPr="00431A5A" w:rsidTr="00F24225">
        <w:trPr>
          <w:trHeight w:val="54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24225" w:rsidRPr="00431A5A" w:rsidRDefault="00F24225" w:rsidP="0094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/>
              </w:rPr>
              <w:t>Nr. jud.</w:t>
            </w:r>
          </w:p>
        </w:tc>
      </w:tr>
      <w:tr w:rsidR="00F24225" w:rsidRPr="00431A5A" w:rsidTr="00F24225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Chișinău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375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1139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1018</w:t>
            </w:r>
          </w:p>
        </w:tc>
      </w:tr>
      <w:tr w:rsidR="00F24225" w:rsidRPr="00431A5A" w:rsidTr="00F2422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Ungheni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2098</w:t>
            </w:r>
          </w:p>
        </w:tc>
      </w:tr>
      <w:tr w:rsidR="00F24225" w:rsidRPr="00431A5A" w:rsidTr="00F2422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Supremă de Justiție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217</w:t>
            </w:r>
          </w:p>
        </w:tc>
      </w:tr>
      <w:tr w:rsidR="00F24225" w:rsidRPr="00431A5A" w:rsidTr="00F2422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Chişinău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342</w:t>
            </w:r>
          </w:p>
        </w:tc>
      </w:tr>
      <w:tr w:rsidR="00F24225" w:rsidRPr="00431A5A" w:rsidTr="00F2422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Bălți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205</w:t>
            </w:r>
          </w:p>
        </w:tc>
      </w:tr>
      <w:tr w:rsidR="00F24225" w:rsidRPr="00431A5A" w:rsidTr="00F2422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Orhei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</w:tr>
      <w:tr w:rsidR="00F24225" w:rsidRPr="00431A5A" w:rsidTr="00F24225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Drochia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4853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563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4639</w:t>
            </w:r>
          </w:p>
        </w:tc>
      </w:tr>
    </w:tbl>
    <w:p w:rsidR="00F24225" w:rsidRPr="00431A5A" w:rsidRDefault="00F24225" w:rsidP="00715D59">
      <w:pPr>
        <w:jc w:val="both"/>
        <w:rPr>
          <w:rFonts w:ascii="Times New Roman" w:hAnsi="Times New Roman" w:cs="Times New Roman"/>
          <w:lang w:val="ro-RO"/>
        </w:rPr>
      </w:pPr>
    </w:p>
    <w:p w:rsidR="003D017D" w:rsidRPr="00431A5A" w:rsidRDefault="003D017D" w:rsidP="00715D59">
      <w:pPr>
        <w:jc w:val="both"/>
        <w:rPr>
          <w:rFonts w:ascii="Times New Roman" w:hAnsi="Times New Roman" w:cs="Times New Roman"/>
          <w:lang w:val="ro-RO"/>
        </w:rPr>
        <w:sectPr w:rsidR="003D017D" w:rsidRPr="00431A5A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253F59" w:rsidRPr="00431A5A" w:rsidRDefault="00E93BA7" w:rsidP="009729C3">
      <w:pPr>
        <w:shd w:val="clear" w:color="auto" w:fill="FFFFFF" w:themeFill="background1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  <w:r w:rsidR="009439E5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aprilie</w:t>
      </w:r>
      <w:r w:rsidR="007E5049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 201</w:t>
      </w:r>
      <w:r w:rsidR="009439E5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– </w:t>
      </w:r>
      <w:r w:rsidR="009439E5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septembrie</w:t>
      </w:r>
      <w:r w:rsidR="007E5049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201</w:t>
      </w:r>
      <w:r w:rsidR="007E5049"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F24225" w:rsidRPr="00431A5A" w:rsidRDefault="00F24225">
      <w:pPr>
        <w:rPr>
          <w:rFonts w:ascii="Times New Roman" w:hAnsi="Times New Roman" w:cs="Times New Roman"/>
          <w:noProof/>
          <w:lang w:val="ro-RO"/>
        </w:rPr>
      </w:pPr>
      <w:r w:rsidRPr="00431A5A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9048307" cy="5337544"/>
            <wp:effectExtent l="0" t="0" r="635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783" w:rsidRPr="00431A5A" w:rsidRDefault="0074778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7D02F0" w:rsidRPr="00431A5A" w:rsidRDefault="007D02F0" w:rsidP="00715D59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. Judecători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blocați de la repartizare în perioada </w:t>
      </w:r>
      <w:r w:rsidR="009439E5" w:rsidRPr="00431A5A">
        <w:rPr>
          <w:rFonts w:ascii="Times New Roman" w:hAnsi="Times New Roman" w:cs="Times New Roman"/>
          <w:b/>
          <w:sz w:val="24"/>
          <w:szCs w:val="24"/>
          <w:lang w:val="ro-RO"/>
        </w:rPr>
        <w:t>aprilie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9439E5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D06D7B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="009439E5" w:rsidRPr="00431A5A">
        <w:rPr>
          <w:rFonts w:ascii="Times New Roman" w:hAnsi="Times New Roman" w:cs="Times New Roman"/>
          <w:b/>
          <w:sz w:val="24"/>
          <w:szCs w:val="24"/>
          <w:lang w:val="ro-RO"/>
        </w:rPr>
        <w:t>septembrie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</w:t>
      </w:r>
      <w:r w:rsidR="007E5049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0" w:type="auto"/>
        <w:tblInd w:w="93" w:type="dxa"/>
        <w:tblLook w:val="04A0"/>
      </w:tblPr>
      <w:tblGrid>
        <w:gridCol w:w="459"/>
        <w:gridCol w:w="2614"/>
        <w:gridCol w:w="969"/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12447B" w:rsidRPr="00431A5A" w:rsidTr="0018611A">
        <w:trPr>
          <w:trHeight w:val="30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12447B" w:rsidRPr="00431A5A" w:rsidRDefault="0012447B" w:rsidP="001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12447B" w:rsidRPr="00431A5A" w:rsidRDefault="0012447B" w:rsidP="001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12447B" w:rsidRPr="00431A5A" w:rsidRDefault="0012447B" w:rsidP="001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12447B" w:rsidRPr="00431A5A" w:rsidRDefault="0012447B" w:rsidP="001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12447B" w:rsidRPr="00431A5A" w:rsidRDefault="0012447B" w:rsidP="001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12447B" w:rsidRPr="00431A5A" w:rsidRDefault="0012447B" w:rsidP="0012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</w:tr>
      <w:tr w:rsidR="0012447B" w:rsidRPr="00431A5A" w:rsidTr="0011403E">
        <w:trPr>
          <w:trHeight w:val="5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47B" w:rsidRPr="00431A5A" w:rsidRDefault="0012447B" w:rsidP="001244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47B" w:rsidRPr="00431A5A" w:rsidRDefault="0012447B" w:rsidP="001244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activi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2447B" w:rsidRPr="00431A5A" w:rsidRDefault="0012447B" w:rsidP="001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Judecători blocați</w:t>
            </w:r>
          </w:p>
        </w:tc>
      </w:tr>
      <w:tr w:rsidR="00A127D5" w:rsidRPr="00431A5A" w:rsidTr="00C15EBA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Chişinău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Ungheni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Orhei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295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Bălţi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Comrat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Căușeni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Edineț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Soroca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Curtea de Apel Comrat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Cahul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Cimișlia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Hâncești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Strășeni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Criuleni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Supremă de Justiție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Chișinău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Bălți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Cahul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</w:tr>
      <w:tr w:rsidR="00A127D5" w:rsidRPr="00431A5A" w:rsidTr="00C15E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7D5" w:rsidRPr="00431A5A" w:rsidRDefault="00A127D5" w:rsidP="00A1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Anenii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</w:tr>
    </w:tbl>
    <w:p w:rsidR="00E7756E" w:rsidRPr="00431A5A" w:rsidRDefault="00E7756E" w:rsidP="00C76BE1">
      <w:pPr>
        <w:rPr>
          <w:rFonts w:ascii="Times New Roman" w:hAnsi="Times New Roman" w:cs="Times New Roman"/>
          <w:b/>
          <w:lang w:val="ro-RO"/>
        </w:rPr>
        <w:sectPr w:rsidR="00E7756E" w:rsidRPr="00431A5A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C76BE1" w:rsidRPr="00431A5A" w:rsidRDefault="00C76BE1" w:rsidP="00C52401">
      <w:pPr>
        <w:shd w:val="clear" w:color="auto" w:fill="FFFFFF" w:themeFill="background1"/>
        <w:rPr>
          <w:rFonts w:ascii="Times New Roman" w:hAnsi="Times New Roman" w:cs="Times New Roman"/>
          <w:b/>
          <w:lang w:val="ro-RO"/>
        </w:rPr>
      </w:pPr>
      <w:r w:rsidRPr="00431A5A">
        <w:rPr>
          <w:rFonts w:ascii="Times New Roman" w:hAnsi="Times New Roman" w:cs="Times New Roman"/>
          <w:b/>
          <w:lang w:val="ro-RO"/>
        </w:rPr>
        <w:lastRenderedPageBreak/>
        <w:t xml:space="preserve">Tabel nr. </w:t>
      </w:r>
      <w:r w:rsidR="00874D49" w:rsidRPr="00431A5A">
        <w:rPr>
          <w:rFonts w:ascii="Times New Roman" w:hAnsi="Times New Roman" w:cs="Times New Roman"/>
          <w:b/>
          <w:lang w:val="ro-RO"/>
        </w:rPr>
        <w:t>7</w:t>
      </w:r>
      <w:r w:rsidRPr="00431A5A">
        <w:rPr>
          <w:rFonts w:ascii="Times New Roman" w:hAnsi="Times New Roman" w:cs="Times New Roman"/>
          <w:b/>
          <w:lang w:val="ro-RO"/>
        </w:rPr>
        <w:t xml:space="preserve">.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Judecători</w:t>
      </w:r>
      <w:r w:rsidRPr="00431A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salvați drept incompatibili în perioada </w:t>
      </w:r>
      <w:r w:rsidR="00784882" w:rsidRPr="00431A5A">
        <w:rPr>
          <w:rFonts w:ascii="Times New Roman" w:hAnsi="Times New Roman" w:cs="Times New Roman"/>
          <w:b/>
          <w:sz w:val="24"/>
          <w:szCs w:val="24"/>
          <w:lang w:val="ro-RO"/>
        </w:rPr>
        <w:t>decembrie</w:t>
      </w:r>
      <w:r w:rsidR="00A7579B" w:rsidRPr="00431A5A">
        <w:rPr>
          <w:rFonts w:ascii="Times New Roman" w:hAnsi="Times New Roman" w:cs="Times New Roman"/>
          <w:b/>
          <w:sz w:val="24"/>
          <w:szCs w:val="24"/>
          <w:lang w:val="ro-RO"/>
        </w:rPr>
        <w:t>, 201</w:t>
      </w:r>
      <w:r w:rsidR="0023442A" w:rsidRPr="00431A5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784882" w:rsidRPr="00431A5A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="00A7579B" w:rsidRPr="00431A5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111C7"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A7579B" w:rsidRPr="00431A5A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431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(6 luni)</w:t>
      </w:r>
    </w:p>
    <w:tbl>
      <w:tblPr>
        <w:tblW w:w="17955" w:type="dxa"/>
        <w:tblInd w:w="93" w:type="dxa"/>
        <w:tblLook w:val="04A0"/>
      </w:tblPr>
      <w:tblGrid>
        <w:gridCol w:w="512"/>
        <w:gridCol w:w="2509"/>
        <w:gridCol w:w="810"/>
        <w:gridCol w:w="1094"/>
        <w:gridCol w:w="1061"/>
        <w:gridCol w:w="1094"/>
        <w:gridCol w:w="900"/>
        <w:gridCol w:w="1094"/>
        <w:gridCol w:w="810"/>
        <w:gridCol w:w="1094"/>
        <w:gridCol w:w="900"/>
        <w:gridCol w:w="1094"/>
        <w:gridCol w:w="881"/>
        <w:gridCol w:w="1094"/>
        <w:gridCol w:w="1504"/>
        <w:gridCol w:w="1504"/>
      </w:tblGrid>
      <w:tr w:rsidR="00A127D5" w:rsidRPr="00431A5A" w:rsidTr="00974E02">
        <w:trPr>
          <w:gridAfter w:val="2"/>
          <w:wAfter w:w="3008" w:type="dxa"/>
          <w:trHeight w:val="300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No.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septembrie 2017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august 2017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iulie 2017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iunie 2017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mai 2017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127D5" w:rsidRPr="00431A5A" w:rsidRDefault="00A127D5" w:rsidP="00A1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aprilie 2017</w:t>
            </w:r>
          </w:p>
        </w:tc>
      </w:tr>
      <w:tr w:rsidR="00A127D5" w:rsidRPr="00431A5A" w:rsidTr="00974E02">
        <w:trPr>
          <w:gridAfter w:val="2"/>
          <w:wAfter w:w="3008" w:type="dxa"/>
          <w:trHeight w:val="54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D5" w:rsidRPr="00431A5A" w:rsidRDefault="00A127D5" w:rsidP="00A1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D5" w:rsidRPr="00431A5A" w:rsidRDefault="00A127D5" w:rsidP="00A127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127D5" w:rsidRPr="00431A5A" w:rsidRDefault="00A127D5" w:rsidP="00A127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 judecători</w:t>
            </w:r>
          </w:p>
        </w:tc>
      </w:tr>
      <w:tr w:rsidR="00F24225" w:rsidRPr="00431A5A" w:rsidTr="00974E02">
        <w:trPr>
          <w:trHeight w:val="57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Chișinău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1018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1002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3417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Ungheni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2098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83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434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Supremă de Justiție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217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98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315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Chişinău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342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105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113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Bălți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205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84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Orhei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76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Drochia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4853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563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4639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141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195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Curtea de Apel Cahul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31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Edineț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7182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9020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Strășeni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2921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Anenii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597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1568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Criuleni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892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Căușeni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1598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Cimișlia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931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342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1428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Comrat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2357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2557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Hâncești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300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Curtea de Apel Comrat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5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  <w:tr w:rsidR="00F24225" w:rsidRPr="00431A5A" w:rsidTr="00974E02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 xml:space="preserve">Judecătoria Cahul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</w:t>
            </w:r>
          </w:p>
        </w:tc>
      </w:tr>
      <w:tr w:rsidR="00F24225" w:rsidRPr="00431A5A" w:rsidTr="00974E02">
        <w:trPr>
          <w:trHeight w:val="12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Bălţi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</w:t>
            </w:r>
          </w:p>
        </w:tc>
      </w:tr>
      <w:tr w:rsidR="00F24225" w:rsidRPr="00431A5A" w:rsidTr="00974E02">
        <w:trPr>
          <w:trHeight w:val="34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225" w:rsidRPr="00431A5A" w:rsidRDefault="00F24225" w:rsidP="00F24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Judecătoria Soroca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381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4225" w:rsidRPr="00431A5A" w:rsidRDefault="00F24225" w:rsidP="00F2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en-GB"/>
              </w:rPr>
              <w:t>2232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504" w:type="dxa"/>
            <w:vAlign w:val="center"/>
          </w:tcPr>
          <w:p w:rsidR="00F24225" w:rsidRPr="00431A5A" w:rsidRDefault="00F24225" w:rsidP="00F24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431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</w:tr>
    </w:tbl>
    <w:p w:rsidR="007D02F0" w:rsidRPr="00431A5A" w:rsidRDefault="007D02F0" w:rsidP="00715D59">
      <w:pPr>
        <w:jc w:val="both"/>
        <w:rPr>
          <w:rFonts w:ascii="Times New Roman" w:hAnsi="Times New Roman" w:cs="Times New Roman"/>
          <w:lang w:val="ro-RO"/>
        </w:rPr>
      </w:pPr>
    </w:p>
    <w:sectPr w:rsidR="007D02F0" w:rsidRPr="00431A5A" w:rsidSect="00E84507">
      <w:pgSz w:w="16839" w:h="11907" w:orient="landscape" w:code="9"/>
      <w:pgMar w:top="720" w:right="902" w:bottom="720" w:left="13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8A" w:rsidRDefault="0016798A" w:rsidP="00046F4A">
      <w:pPr>
        <w:spacing w:after="0" w:line="240" w:lineRule="auto"/>
      </w:pPr>
      <w:r>
        <w:separator/>
      </w:r>
    </w:p>
  </w:endnote>
  <w:endnote w:type="continuationSeparator" w:id="0">
    <w:p w:rsidR="0016798A" w:rsidRDefault="0016798A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1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8A0" w:rsidRDefault="003E57D1">
        <w:pPr>
          <w:pStyle w:val="ab"/>
          <w:jc w:val="right"/>
        </w:pPr>
        <w:r>
          <w:fldChar w:fldCharType="begin"/>
        </w:r>
        <w:r w:rsidR="00A978A0">
          <w:instrText xml:space="preserve"> PAGE   \* MERGEFORMAT </w:instrText>
        </w:r>
        <w:r>
          <w:fldChar w:fldCharType="separate"/>
        </w:r>
        <w:r w:rsidR="00696D5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978A0" w:rsidRDefault="00A978A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8A" w:rsidRDefault="0016798A" w:rsidP="00046F4A">
      <w:pPr>
        <w:spacing w:after="0" w:line="240" w:lineRule="auto"/>
      </w:pPr>
      <w:r>
        <w:separator/>
      </w:r>
    </w:p>
  </w:footnote>
  <w:footnote w:type="continuationSeparator" w:id="0">
    <w:p w:rsidR="0016798A" w:rsidRDefault="0016798A" w:rsidP="0004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875"/>
    <w:multiLevelType w:val="hybridMultilevel"/>
    <w:tmpl w:val="58845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0EAA"/>
    <w:multiLevelType w:val="hybridMultilevel"/>
    <w:tmpl w:val="A0C41F2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82F1D23"/>
    <w:multiLevelType w:val="hybridMultilevel"/>
    <w:tmpl w:val="153C26F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0DB33421"/>
    <w:multiLevelType w:val="hybridMultilevel"/>
    <w:tmpl w:val="2D021F1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>
    <w:nsid w:val="186A57DF"/>
    <w:multiLevelType w:val="hybridMultilevel"/>
    <w:tmpl w:val="7828FCE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1A9A4C7B"/>
    <w:multiLevelType w:val="hybridMultilevel"/>
    <w:tmpl w:val="846CC6C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281D26C1"/>
    <w:multiLevelType w:val="hybridMultilevel"/>
    <w:tmpl w:val="C8A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7397A"/>
    <w:multiLevelType w:val="hybridMultilevel"/>
    <w:tmpl w:val="86249B4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2DB946D9"/>
    <w:multiLevelType w:val="hybridMultilevel"/>
    <w:tmpl w:val="0022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83329"/>
    <w:multiLevelType w:val="hybridMultilevel"/>
    <w:tmpl w:val="E6D86A7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466C589C"/>
    <w:multiLevelType w:val="hybridMultilevel"/>
    <w:tmpl w:val="37286F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475F4D4A"/>
    <w:multiLevelType w:val="hybridMultilevel"/>
    <w:tmpl w:val="B650A7F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4B3213FC"/>
    <w:multiLevelType w:val="hybridMultilevel"/>
    <w:tmpl w:val="AED815D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52BD5B56"/>
    <w:multiLevelType w:val="hybridMultilevel"/>
    <w:tmpl w:val="83F6D3E6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>
    <w:nsid w:val="547B37C0"/>
    <w:multiLevelType w:val="hybridMultilevel"/>
    <w:tmpl w:val="FA96F98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E5F59"/>
    <w:multiLevelType w:val="hybridMultilevel"/>
    <w:tmpl w:val="41B416A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>
    <w:nsid w:val="5F9F137E"/>
    <w:multiLevelType w:val="hybridMultilevel"/>
    <w:tmpl w:val="D4A0BD7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63666"/>
    <w:multiLevelType w:val="hybridMultilevel"/>
    <w:tmpl w:val="29286A04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>
    <w:nsid w:val="77B367F6"/>
    <w:multiLevelType w:val="hybridMultilevel"/>
    <w:tmpl w:val="3E6C0FD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>
    <w:nsid w:val="7BE261FD"/>
    <w:multiLevelType w:val="hybridMultilevel"/>
    <w:tmpl w:val="D0A010D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>
    <w:nsid w:val="7E0D06CE"/>
    <w:multiLevelType w:val="hybridMultilevel"/>
    <w:tmpl w:val="8FA08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0"/>
  </w:num>
  <w:num w:numId="5">
    <w:abstractNumId w:val="9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10"/>
  </w:num>
  <w:num w:numId="11">
    <w:abstractNumId w:val="21"/>
  </w:num>
  <w:num w:numId="12">
    <w:abstractNumId w:val="1"/>
  </w:num>
  <w:num w:numId="13">
    <w:abstractNumId w:val="14"/>
  </w:num>
  <w:num w:numId="14">
    <w:abstractNumId w:val="5"/>
  </w:num>
  <w:num w:numId="15">
    <w:abstractNumId w:val="23"/>
  </w:num>
  <w:num w:numId="16">
    <w:abstractNumId w:val="16"/>
  </w:num>
  <w:num w:numId="17">
    <w:abstractNumId w:val="12"/>
  </w:num>
  <w:num w:numId="18">
    <w:abstractNumId w:val="19"/>
  </w:num>
  <w:num w:numId="19">
    <w:abstractNumId w:val="2"/>
  </w:num>
  <w:num w:numId="20">
    <w:abstractNumId w:val="18"/>
  </w:num>
  <w:num w:numId="21">
    <w:abstractNumId w:val="22"/>
  </w:num>
  <w:num w:numId="22">
    <w:abstractNumId w:val="0"/>
  </w:num>
  <w:num w:numId="23">
    <w:abstractNumId w:val="3"/>
  </w:num>
  <w:num w:numId="24">
    <w:abstractNumId w:val="24"/>
  </w:num>
  <w:num w:numId="25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4A"/>
    <w:rsid w:val="00000587"/>
    <w:rsid w:val="00001216"/>
    <w:rsid w:val="000015B5"/>
    <w:rsid w:val="000030B3"/>
    <w:rsid w:val="0000388F"/>
    <w:rsid w:val="00011628"/>
    <w:rsid w:val="00012650"/>
    <w:rsid w:val="00012C96"/>
    <w:rsid w:val="00014670"/>
    <w:rsid w:val="00021E09"/>
    <w:rsid w:val="00022176"/>
    <w:rsid w:val="000235E2"/>
    <w:rsid w:val="000251E5"/>
    <w:rsid w:val="00030875"/>
    <w:rsid w:val="0003150D"/>
    <w:rsid w:val="00031CBC"/>
    <w:rsid w:val="00031FC4"/>
    <w:rsid w:val="00032349"/>
    <w:rsid w:val="000334CD"/>
    <w:rsid w:val="00036AEC"/>
    <w:rsid w:val="0004089F"/>
    <w:rsid w:val="00042E8E"/>
    <w:rsid w:val="00045B8E"/>
    <w:rsid w:val="000469DB"/>
    <w:rsid w:val="00046F4A"/>
    <w:rsid w:val="00047DB8"/>
    <w:rsid w:val="00053ECD"/>
    <w:rsid w:val="00057691"/>
    <w:rsid w:val="00060765"/>
    <w:rsid w:val="00060F45"/>
    <w:rsid w:val="00063658"/>
    <w:rsid w:val="00064166"/>
    <w:rsid w:val="00064361"/>
    <w:rsid w:val="00064EEE"/>
    <w:rsid w:val="00065DB0"/>
    <w:rsid w:val="00067688"/>
    <w:rsid w:val="00071721"/>
    <w:rsid w:val="00072F48"/>
    <w:rsid w:val="0007497A"/>
    <w:rsid w:val="00075D08"/>
    <w:rsid w:val="00081955"/>
    <w:rsid w:val="000820C8"/>
    <w:rsid w:val="00082A2B"/>
    <w:rsid w:val="00082C41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63BB"/>
    <w:rsid w:val="000C003E"/>
    <w:rsid w:val="000C0B2E"/>
    <w:rsid w:val="000C278F"/>
    <w:rsid w:val="000C2810"/>
    <w:rsid w:val="000C2F14"/>
    <w:rsid w:val="000C3F9A"/>
    <w:rsid w:val="000C434C"/>
    <w:rsid w:val="000C6337"/>
    <w:rsid w:val="000C637B"/>
    <w:rsid w:val="000C7562"/>
    <w:rsid w:val="000C7B72"/>
    <w:rsid w:val="000D0A1C"/>
    <w:rsid w:val="000D120B"/>
    <w:rsid w:val="000D15EC"/>
    <w:rsid w:val="000D22D1"/>
    <w:rsid w:val="000D2EBD"/>
    <w:rsid w:val="000D50F1"/>
    <w:rsid w:val="000D5829"/>
    <w:rsid w:val="000D6C7D"/>
    <w:rsid w:val="000E03D3"/>
    <w:rsid w:val="000E0863"/>
    <w:rsid w:val="000E0E0B"/>
    <w:rsid w:val="000E1481"/>
    <w:rsid w:val="000E2C85"/>
    <w:rsid w:val="000E59C9"/>
    <w:rsid w:val="000E5A07"/>
    <w:rsid w:val="000E6FE1"/>
    <w:rsid w:val="000E7135"/>
    <w:rsid w:val="000F082B"/>
    <w:rsid w:val="000F1CBB"/>
    <w:rsid w:val="000F239C"/>
    <w:rsid w:val="000F2C95"/>
    <w:rsid w:val="000F4DA0"/>
    <w:rsid w:val="001011CE"/>
    <w:rsid w:val="001022E0"/>
    <w:rsid w:val="00102A0D"/>
    <w:rsid w:val="00104C00"/>
    <w:rsid w:val="00110565"/>
    <w:rsid w:val="00112B6E"/>
    <w:rsid w:val="0011403E"/>
    <w:rsid w:val="00116459"/>
    <w:rsid w:val="00116E1E"/>
    <w:rsid w:val="00116EC2"/>
    <w:rsid w:val="0012112B"/>
    <w:rsid w:val="00121931"/>
    <w:rsid w:val="00121FFE"/>
    <w:rsid w:val="0012447B"/>
    <w:rsid w:val="00131A81"/>
    <w:rsid w:val="00132594"/>
    <w:rsid w:val="0013349A"/>
    <w:rsid w:val="00140B43"/>
    <w:rsid w:val="00142FD1"/>
    <w:rsid w:val="001444F8"/>
    <w:rsid w:val="0014683A"/>
    <w:rsid w:val="00147B6D"/>
    <w:rsid w:val="00150CBB"/>
    <w:rsid w:val="001527B8"/>
    <w:rsid w:val="00153143"/>
    <w:rsid w:val="001537BE"/>
    <w:rsid w:val="001538FA"/>
    <w:rsid w:val="001605D2"/>
    <w:rsid w:val="0016086F"/>
    <w:rsid w:val="00160C12"/>
    <w:rsid w:val="00161C36"/>
    <w:rsid w:val="00162570"/>
    <w:rsid w:val="00163801"/>
    <w:rsid w:val="0016798A"/>
    <w:rsid w:val="00175759"/>
    <w:rsid w:val="001767C8"/>
    <w:rsid w:val="00180203"/>
    <w:rsid w:val="00180D1B"/>
    <w:rsid w:val="001819A8"/>
    <w:rsid w:val="00182785"/>
    <w:rsid w:val="00182F4F"/>
    <w:rsid w:val="0018320E"/>
    <w:rsid w:val="0018525A"/>
    <w:rsid w:val="0018611A"/>
    <w:rsid w:val="001909EC"/>
    <w:rsid w:val="00191FB0"/>
    <w:rsid w:val="00197A81"/>
    <w:rsid w:val="001A0CB0"/>
    <w:rsid w:val="001B1295"/>
    <w:rsid w:val="001B1473"/>
    <w:rsid w:val="001B39A0"/>
    <w:rsid w:val="001B3DB0"/>
    <w:rsid w:val="001B43DF"/>
    <w:rsid w:val="001C1D76"/>
    <w:rsid w:val="001C4E3A"/>
    <w:rsid w:val="001D0910"/>
    <w:rsid w:val="001E0013"/>
    <w:rsid w:val="001E1356"/>
    <w:rsid w:val="001E4A65"/>
    <w:rsid w:val="001E5420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79D1"/>
    <w:rsid w:val="002127E4"/>
    <w:rsid w:val="0021298E"/>
    <w:rsid w:val="0021625A"/>
    <w:rsid w:val="00217794"/>
    <w:rsid w:val="00217D03"/>
    <w:rsid w:val="00217F28"/>
    <w:rsid w:val="00221480"/>
    <w:rsid w:val="0022171D"/>
    <w:rsid w:val="002219DD"/>
    <w:rsid w:val="00222D8F"/>
    <w:rsid w:val="00223DB3"/>
    <w:rsid w:val="00223F53"/>
    <w:rsid w:val="00224EA3"/>
    <w:rsid w:val="00230A54"/>
    <w:rsid w:val="00231169"/>
    <w:rsid w:val="00231E10"/>
    <w:rsid w:val="0023322E"/>
    <w:rsid w:val="00233976"/>
    <w:rsid w:val="0023442A"/>
    <w:rsid w:val="00235D2D"/>
    <w:rsid w:val="00236402"/>
    <w:rsid w:val="002368F2"/>
    <w:rsid w:val="00236BDD"/>
    <w:rsid w:val="00236DBC"/>
    <w:rsid w:val="00237523"/>
    <w:rsid w:val="00237B18"/>
    <w:rsid w:val="002400A3"/>
    <w:rsid w:val="00247E44"/>
    <w:rsid w:val="00247F7D"/>
    <w:rsid w:val="00250D2C"/>
    <w:rsid w:val="00251B76"/>
    <w:rsid w:val="00251BE3"/>
    <w:rsid w:val="00253DE0"/>
    <w:rsid w:val="00253F59"/>
    <w:rsid w:val="00255851"/>
    <w:rsid w:val="00257C06"/>
    <w:rsid w:val="00262AA3"/>
    <w:rsid w:val="0026300C"/>
    <w:rsid w:val="002646F1"/>
    <w:rsid w:val="00265B14"/>
    <w:rsid w:val="002667AD"/>
    <w:rsid w:val="00272FE4"/>
    <w:rsid w:val="00275ECB"/>
    <w:rsid w:val="0028205A"/>
    <w:rsid w:val="002845EE"/>
    <w:rsid w:val="00286782"/>
    <w:rsid w:val="0028799D"/>
    <w:rsid w:val="00287F84"/>
    <w:rsid w:val="002911F9"/>
    <w:rsid w:val="002924F8"/>
    <w:rsid w:val="002951E5"/>
    <w:rsid w:val="00295309"/>
    <w:rsid w:val="00296D8F"/>
    <w:rsid w:val="00297ED7"/>
    <w:rsid w:val="002A033F"/>
    <w:rsid w:val="002A0A70"/>
    <w:rsid w:val="002A1496"/>
    <w:rsid w:val="002A159E"/>
    <w:rsid w:val="002A16BE"/>
    <w:rsid w:val="002A3AEF"/>
    <w:rsid w:val="002A436B"/>
    <w:rsid w:val="002A4C90"/>
    <w:rsid w:val="002B0570"/>
    <w:rsid w:val="002B4B84"/>
    <w:rsid w:val="002B4D99"/>
    <w:rsid w:val="002B5845"/>
    <w:rsid w:val="002B7395"/>
    <w:rsid w:val="002B7681"/>
    <w:rsid w:val="002C080A"/>
    <w:rsid w:val="002C3A7A"/>
    <w:rsid w:val="002C3D96"/>
    <w:rsid w:val="002C45FC"/>
    <w:rsid w:val="002D31ED"/>
    <w:rsid w:val="002D60B8"/>
    <w:rsid w:val="002E1F9E"/>
    <w:rsid w:val="002E4B76"/>
    <w:rsid w:val="002F31A9"/>
    <w:rsid w:val="002F5294"/>
    <w:rsid w:val="002F7A40"/>
    <w:rsid w:val="00300406"/>
    <w:rsid w:val="0030149E"/>
    <w:rsid w:val="0030432F"/>
    <w:rsid w:val="0030433A"/>
    <w:rsid w:val="003051DB"/>
    <w:rsid w:val="003115D1"/>
    <w:rsid w:val="00311A99"/>
    <w:rsid w:val="00312B90"/>
    <w:rsid w:val="0031358F"/>
    <w:rsid w:val="00315AC6"/>
    <w:rsid w:val="00315B6A"/>
    <w:rsid w:val="0031724A"/>
    <w:rsid w:val="00320822"/>
    <w:rsid w:val="00323DB5"/>
    <w:rsid w:val="00325644"/>
    <w:rsid w:val="003309B6"/>
    <w:rsid w:val="00333F1B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89C"/>
    <w:rsid w:val="00361CB8"/>
    <w:rsid w:val="00361CD9"/>
    <w:rsid w:val="00362958"/>
    <w:rsid w:val="00366ADF"/>
    <w:rsid w:val="003705DA"/>
    <w:rsid w:val="0037126A"/>
    <w:rsid w:val="00372DCA"/>
    <w:rsid w:val="00374E65"/>
    <w:rsid w:val="0037579B"/>
    <w:rsid w:val="00375B10"/>
    <w:rsid w:val="00377986"/>
    <w:rsid w:val="00377FDA"/>
    <w:rsid w:val="00382614"/>
    <w:rsid w:val="00386E3C"/>
    <w:rsid w:val="0038732B"/>
    <w:rsid w:val="003906BC"/>
    <w:rsid w:val="00392200"/>
    <w:rsid w:val="00395445"/>
    <w:rsid w:val="003A18F9"/>
    <w:rsid w:val="003A5554"/>
    <w:rsid w:val="003B21C8"/>
    <w:rsid w:val="003B254F"/>
    <w:rsid w:val="003B353B"/>
    <w:rsid w:val="003B381C"/>
    <w:rsid w:val="003B51DE"/>
    <w:rsid w:val="003C0464"/>
    <w:rsid w:val="003C0C77"/>
    <w:rsid w:val="003C1F55"/>
    <w:rsid w:val="003C4ABE"/>
    <w:rsid w:val="003C5AAE"/>
    <w:rsid w:val="003C5F6C"/>
    <w:rsid w:val="003C68D3"/>
    <w:rsid w:val="003D017D"/>
    <w:rsid w:val="003D0D9E"/>
    <w:rsid w:val="003D332E"/>
    <w:rsid w:val="003D5968"/>
    <w:rsid w:val="003D7160"/>
    <w:rsid w:val="003D7F0F"/>
    <w:rsid w:val="003E046E"/>
    <w:rsid w:val="003E08C0"/>
    <w:rsid w:val="003E207E"/>
    <w:rsid w:val="003E256E"/>
    <w:rsid w:val="003E3DED"/>
    <w:rsid w:val="003E57D1"/>
    <w:rsid w:val="003F0367"/>
    <w:rsid w:val="003F0C72"/>
    <w:rsid w:val="003F31CF"/>
    <w:rsid w:val="003F4148"/>
    <w:rsid w:val="003F52C9"/>
    <w:rsid w:val="003F6770"/>
    <w:rsid w:val="0041129A"/>
    <w:rsid w:val="00414A5C"/>
    <w:rsid w:val="00415160"/>
    <w:rsid w:val="0041555B"/>
    <w:rsid w:val="004163C0"/>
    <w:rsid w:val="004174DD"/>
    <w:rsid w:val="004177F0"/>
    <w:rsid w:val="0042438F"/>
    <w:rsid w:val="00426FAF"/>
    <w:rsid w:val="00430129"/>
    <w:rsid w:val="004316DF"/>
    <w:rsid w:val="00431A5A"/>
    <w:rsid w:val="00432037"/>
    <w:rsid w:val="004340AC"/>
    <w:rsid w:val="00434DAA"/>
    <w:rsid w:val="00437EDB"/>
    <w:rsid w:val="00437FAD"/>
    <w:rsid w:val="004416E5"/>
    <w:rsid w:val="00442F00"/>
    <w:rsid w:val="0044586B"/>
    <w:rsid w:val="0044649D"/>
    <w:rsid w:val="00450186"/>
    <w:rsid w:val="004543BF"/>
    <w:rsid w:val="00455475"/>
    <w:rsid w:val="00456276"/>
    <w:rsid w:val="00456CAE"/>
    <w:rsid w:val="004572D2"/>
    <w:rsid w:val="00457BC7"/>
    <w:rsid w:val="0046277A"/>
    <w:rsid w:val="004628A8"/>
    <w:rsid w:val="00463B04"/>
    <w:rsid w:val="00463BE2"/>
    <w:rsid w:val="00463E1F"/>
    <w:rsid w:val="00465A8C"/>
    <w:rsid w:val="004671AF"/>
    <w:rsid w:val="00472790"/>
    <w:rsid w:val="00472CB1"/>
    <w:rsid w:val="00473CF6"/>
    <w:rsid w:val="00476A7F"/>
    <w:rsid w:val="00480F04"/>
    <w:rsid w:val="00481194"/>
    <w:rsid w:val="00486A59"/>
    <w:rsid w:val="004939DD"/>
    <w:rsid w:val="004955EE"/>
    <w:rsid w:val="004A4023"/>
    <w:rsid w:val="004A40E0"/>
    <w:rsid w:val="004A584F"/>
    <w:rsid w:val="004A5A61"/>
    <w:rsid w:val="004A67B5"/>
    <w:rsid w:val="004B03D3"/>
    <w:rsid w:val="004B25DF"/>
    <w:rsid w:val="004B3E1E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F090E"/>
    <w:rsid w:val="004F2E44"/>
    <w:rsid w:val="004F362F"/>
    <w:rsid w:val="004F3DD8"/>
    <w:rsid w:val="004F3E1A"/>
    <w:rsid w:val="004F5FA7"/>
    <w:rsid w:val="004F7283"/>
    <w:rsid w:val="004F7CFD"/>
    <w:rsid w:val="00501252"/>
    <w:rsid w:val="00501543"/>
    <w:rsid w:val="00502983"/>
    <w:rsid w:val="0050640F"/>
    <w:rsid w:val="00513011"/>
    <w:rsid w:val="00513099"/>
    <w:rsid w:val="00513CF8"/>
    <w:rsid w:val="0051752D"/>
    <w:rsid w:val="00517E54"/>
    <w:rsid w:val="0052008F"/>
    <w:rsid w:val="005212A6"/>
    <w:rsid w:val="00524A40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0AD"/>
    <w:rsid w:val="00537466"/>
    <w:rsid w:val="00542DB1"/>
    <w:rsid w:val="00544573"/>
    <w:rsid w:val="005453F2"/>
    <w:rsid w:val="005458AA"/>
    <w:rsid w:val="005472A5"/>
    <w:rsid w:val="00550294"/>
    <w:rsid w:val="00552987"/>
    <w:rsid w:val="00556128"/>
    <w:rsid w:val="005561FF"/>
    <w:rsid w:val="00556CE4"/>
    <w:rsid w:val="00557261"/>
    <w:rsid w:val="00557F08"/>
    <w:rsid w:val="0056388E"/>
    <w:rsid w:val="00571A51"/>
    <w:rsid w:val="00574CE4"/>
    <w:rsid w:val="00577DB5"/>
    <w:rsid w:val="00580B3C"/>
    <w:rsid w:val="0058196B"/>
    <w:rsid w:val="00582843"/>
    <w:rsid w:val="00587FC8"/>
    <w:rsid w:val="00591407"/>
    <w:rsid w:val="0059159B"/>
    <w:rsid w:val="00595175"/>
    <w:rsid w:val="00595F08"/>
    <w:rsid w:val="005A30D5"/>
    <w:rsid w:val="005A5C17"/>
    <w:rsid w:val="005B31A9"/>
    <w:rsid w:val="005B6EC0"/>
    <w:rsid w:val="005B72A3"/>
    <w:rsid w:val="005C0D28"/>
    <w:rsid w:val="005C30E7"/>
    <w:rsid w:val="005C3110"/>
    <w:rsid w:val="005C3F3E"/>
    <w:rsid w:val="005C4501"/>
    <w:rsid w:val="005C6652"/>
    <w:rsid w:val="005C7782"/>
    <w:rsid w:val="005D1152"/>
    <w:rsid w:val="005D1533"/>
    <w:rsid w:val="005D2A2B"/>
    <w:rsid w:val="005D5B6A"/>
    <w:rsid w:val="005D78F4"/>
    <w:rsid w:val="005D79E0"/>
    <w:rsid w:val="005E046E"/>
    <w:rsid w:val="005E232D"/>
    <w:rsid w:val="005E2462"/>
    <w:rsid w:val="005E3808"/>
    <w:rsid w:val="005E3B58"/>
    <w:rsid w:val="005E57F7"/>
    <w:rsid w:val="005E66AD"/>
    <w:rsid w:val="005F0962"/>
    <w:rsid w:val="005F41E8"/>
    <w:rsid w:val="005F4872"/>
    <w:rsid w:val="005F4D3A"/>
    <w:rsid w:val="005F6C76"/>
    <w:rsid w:val="00601A19"/>
    <w:rsid w:val="006025BE"/>
    <w:rsid w:val="00614F7C"/>
    <w:rsid w:val="00616294"/>
    <w:rsid w:val="00626861"/>
    <w:rsid w:val="006306D1"/>
    <w:rsid w:val="00630FF2"/>
    <w:rsid w:val="006338DB"/>
    <w:rsid w:val="006339CC"/>
    <w:rsid w:val="00636316"/>
    <w:rsid w:val="0063719B"/>
    <w:rsid w:val="006372FE"/>
    <w:rsid w:val="00641090"/>
    <w:rsid w:val="00642783"/>
    <w:rsid w:val="00642917"/>
    <w:rsid w:val="006451AC"/>
    <w:rsid w:val="006451F6"/>
    <w:rsid w:val="00646410"/>
    <w:rsid w:val="00647B5C"/>
    <w:rsid w:val="006502E0"/>
    <w:rsid w:val="00654F3A"/>
    <w:rsid w:val="00655F29"/>
    <w:rsid w:val="006566FD"/>
    <w:rsid w:val="00665FEB"/>
    <w:rsid w:val="0066675D"/>
    <w:rsid w:val="00666785"/>
    <w:rsid w:val="0066756B"/>
    <w:rsid w:val="006678DC"/>
    <w:rsid w:val="00671474"/>
    <w:rsid w:val="006734F4"/>
    <w:rsid w:val="0068071C"/>
    <w:rsid w:val="00680CCB"/>
    <w:rsid w:val="00680FA7"/>
    <w:rsid w:val="00681EE5"/>
    <w:rsid w:val="00682FD9"/>
    <w:rsid w:val="006856AB"/>
    <w:rsid w:val="00687E34"/>
    <w:rsid w:val="00687E52"/>
    <w:rsid w:val="00690596"/>
    <w:rsid w:val="0069113E"/>
    <w:rsid w:val="00691B32"/>
    <w:rsid w:val="00695A1E"/>
    <w:rsid w:val="006967F4"/>
    <w:rsid w:val="00696D59"/>
    <w:rsid w:val="006A0EFA"/>
    <w:rsid w:val="006A1E2B"/>
    <w:rsid w:val="006A1E6B"/>
    <w:rsid w:val="006A2FA6"/>
    <w:rsid w:val="006A359A"/>
    <w:rsid w:val="006A4E36"/>
    <w:rsid w:val="006A7502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6B5"/>
    <w:rsid w:val="006E0167"/>
    <w:rsid w:val="006E0CD2"/>
    <w:rsid w:val="006E0E95"/>
    <w:rsid w:val="006E343D"/>
    <w:rsid w:val="006E4EBB"/>
    <w:rsid w:val="006E6607"/>
    <w:rsid w:val="006F1087"/>
    <w:rsid w:val="006F16AA"/>
    <w:rsid w:val="006F249E"/>
    <w:rsid w:val="006F3617"/>
    <w:rsid w:val="006F41FB"/>
    <w:rsid w:val="00702230"/>
    <w:rsid w:val="00703DAC"/>
    <w:rsid w:val="00705488"/>
    <w:rsid w:val="00710663"/>
    <w:rsid w:val="00710ADF"/>
    <w:rsid w:val="0071131D"/>
    <w:rsid w:val="007128DE"/>
    <w:rsid w:val="00713C3D"/>
    <w:rsid w:val="00713DB0"/>
    <w:rsid w:val="00715D59"/>
    <w:rsid w:val="00721063"/>
    <w:rsid w:val="00721BC0"/>
    <w:rsid w:val="00722884"/>
    <w:rsid w:val="007241B8"/>
    <w:rsid w:val="00724C55"/>
    <w:rsid w:val="00725A7C"/>
    <w:rsid w:val="00731156"/>
    <w:rsid w:val="00731312"/>
    <w:rsid w:val="007341B0"/>
    <w:rsid w:val="00735CE6"/>
    <w:rsid w:val="00740A45"/>
    <w:rsid w:val="00741E22"/>
    <w:rsid w:val="007435B1"/>
    <w:rsid w:val="007439CB"/>
    <w:rsid w:val="007448BC"/>
    <w:rsid w:val="007459A5"/>
    <w:rsid w:val="0074679A"/>
    <w:rsid w:val="00747783"/>
    <w:rsid w:val="0075092A"/>
    <w:rsid w:val="00750AC7"/>
    <w:rsid w:val="00750DA9"/>
    <w:rsid w:val="0075146C"/>
    <w:rsid w:val="00751AC0"/>
    <w:rsid w:val="00751EF9"/>
    <w:rsid w:val="0075709B"/>
    <w:rsid w:val="00760019"/>
    <w:rsid w:val="00762113"/>
    <w:rsid w:val="00762F4D"/>
    <w:rsid w:val="007638CC"/>
    <w:rsid w:val="00765BA4"/>
    <w:rsid w:val="007668C1"/>
    <w:rsid w:val="007721DA"/>
    <w:rsid w:val="0077386E"/>
    <w:rsid w:val="00773F39"/>
    <w:rsid w:val="007762DF"/>
    <w:rsid w:val="00776501"/>
    <w:rsid w:val="007771B1"/>
    <w:rsid w:val="00782DB7"/>
    <w:rsid w:val="00783035"/>
    <w:rsid w:val="007842EA"/>
    <w:rsid w:val="00784882"/>
    <w:rsid w:val="00784CD4"/>
    <w:rsid w:val="0078556E"/>
    <w:rsid w:val="007859EB"/>
    <w:rsid w:val="0078797D"/>
    <w:rsid w:val="00791001"/>
    <w:rsid w:val="00792F9F"/>
    <w:rsid w:val="00795D56"/>
    <w:rsid w:val="007971EC"/>
    <w:rsid w:val="00797EFB"/>
    <w:rsid w:val="007A1FFA"/>
    <w:rsid w:val="007A26D4"/>
    <w:rsid w:val="007A3E91"/>
    <w:rsid w:val="007A412D"/>
    <w:rsid w:val="007A52ED"/>
    <w:rsid w:val="007B08E9"/>
    <w:rsid w:val="007B22A1"/>
    <w:rsid w:val="007B3FB9"/>
    <w:rsid w:val="007B4C5D"/>
    <w:rsid w:val="007B4D6F"/>
    <w:rsid w:val="007B6600"/>
    <w:rsid w:val="007B669F"/>
    <w:rsid w:val="007C3EEB"/>
    <w:rsid w:val="007C4FB1"/>
    <w:rsid w:val="007C5EE2"/>
    <w:rsid w:val="007C5F3E"/>
    <w:rsid w:val="007D02F0"/>
    <w:rsid w:val="007D0E34"/>
    <w:rsid w:val="007D1799"/>
    <w:rsid w:val="007D7454"/>
    <w:rsid w:val="007E0F7A"/>
    <w:rsid w:val="007E4123"/>
    <w:rsid w:val="007E44F8"/>
    <w:rsid w:val="007E5049"/>
    <w:rsid w:val="007E5AA0"/>
    <w:rsid w:val="007E5CF5"/>
    <w:rsid w:val="007F07C1"/>
    <w:rsid w:val="007F132E"/>
    <w:rsid w:val="007F13A5"/>
    <w:rsid w:val="007F321E"/>
    <w:rsid w:val="007F5C85"/>
    <w:rsid w:val="007F7421"/>
    <w:rsid w:val="008007CD"/>
    <w:rsid w:val="00800D50"/>
    <w:rsid w:val="00803DBD"/>
    <w:rsid w:val="00806137"/>
    <w:rsid w:val="008112E4"/>
    <w:rsid w:val="00811E45"/>
    <w:rsid w:val="00812AAA"/>
    <w:rsid w:val="008135F3"/>
    <w:rsid w:val="008158ED"/>
    <w:rsid w:val="008164CC"/>
    <w:rsid w:val="0081665B"/>
    <w:rsid w:val="00823C7A"/>
    <w:rsid w:val="008251AD"/>
    <w:rsid w:val="00826CBA"/>
    <w:rsid w:val="008275D6"/>
    <w:rsid w:val="00831139"/>
    <w:rsid w:val="00832C10"/>
    <w:rsid w:val="00833A9F"/>
    <w:rsid w:val="00834ECC"/>
    <w:rsid w:val="008426DB"/>
    <w:rsid w:val="00845BAC"/>
    <w:rsid w:val="00846505"/>
    <w:rsid w:val="00852EBF"/>
    <w:rsid w:val="008534F7"/>
    <w:rsid w:val="0085420C"/>
    <w:rsid w:val="00855111"/>
    <w:rsid w:val="00861178"/>
    <w:rsid w:val="00862B64"/>
    <w:rsid w:val="00863D54"/>
    <w:rsid w:val="00864837"/>
    <w:rsid w:val="00865739"/>
    <w:rsid w:val="00866935"/>
    <w:rsid w:val="008671DD"/>
    <w:rsid w:val="008678E0"/>
    <w:rsid w:val="008723BA"/>
    <w:rsid w:val="008733E9"/>
    <w:rsid w:val="008738E6"/>
    <w:rsid w:val="008742ED"/>
    <w:rsid w:val="00874B49"/>
    <w:rsid w:val="00874D08"/>
    <w:rsid w:val="00874D49"/>
    <w:rsid w:val="00875AD0"/>
    <w:rsid w:val="00876970"/>
    <w:rsid w:val="008769B4"/>
    <w:rsid w:val="00877276"/>
    <w:rsid w:val="00877C20"/>
    <w:rsid w:val="00884333"/>
    <w:rsid w:val="00885D57"/>
    <w:rsid w:val="0088662C"/>
    <w:rsid w:val="00891103"/>
    <w:rsid w:val="00891242"/>
    <w:rsid w:val="00891587"/>
    <w:rsid w:val="008969F6"/>
    <w:rsid w:val="008A0FBF"/>
    <w:rsid w:val="008A2EA3"/>
    <w:rsid w:val="008A6EB1"/>
    <w:rsid w:val="008A7216"/>
    <w:rsid w:val="008B0C49"/>
    <w:rsid w:val="008B1FEE"/>
    <w:rsid w:val="008B6AF5"/>
    <w:rsid w:val="008C0AE0"/>
    <w:rsid w:val="008C1D8D"/>
    <w:rsid w:val="008C35E7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5BFE"/>
    <w:rsid w:val="008E6FE3"/>
    <w:rsid w:val="008E7244"/>
    <w:rsid w:val="008F049F"/>
    <w:rsid w:val="008F171F"/>
    <w:rsid w:val="008F2ABC"/>
    <w:rsid w:val="008F4105"/>
    <w:rsid w:val="008F6785"/>
    <w:rsid w:val="00900088"/>
    <w:rsid w:val="00903453"/>
    <w:rsid w:val="00910BCA"/>
    <w:rsid w:val="009113B6"/>
    <w:rsid w:val="00913EA1"/>
    <w:rsid w:val="009152EF"/>
    <w:rsid w:val="00915A8A"/>
    <w:rsid w:val="009170DD"/>
    <w:rsid w:val="009177F1"/>
    <w:rsid w:val="00921D4A"/>
    <w:rsid w:val="00925F07"/>
    <w:rsid w:val="00927AAD"/>
    <w:rsid w:val="00931E6A"/>
    <w:rsid w:val="00931F2C"/>
    <w:rsid w:val="0093476F"/>
    <w:rsid w:val="00936502"/>
    <w:rsid w:val="00936C12"/>
    <w:rsid w:val="00937C03"/>
    <w:rsid w:val="009439E5"/>
    <w:rsid w:val="00944DDF"/>
    <w:rsid w:val="00945789"/>
    <w:rsid w:val="009520A7"/>
    <w:rsid w:val="00953892"/>
    <w:rsid w:val="009546FE"/>
    <w:rsid w:val="00954F91"/>
    <w:rsid w:val="009562DA"/>
    <w:rsid w:val="009665A0"/>
    <w:rsid w:val="00966A42"/>
    <w:rsid w:val="00967846"/>
    <w:rsid w:val="009729C3"/>
    <w:rsid w:val="00973E79"/>
    <w:rsid w:val="00974E02"/>
    <w:rsid w:val="00976C64"/>
    <w:rsid w:val="009804F5"/>
    <w:rsid w:val="0098224C"/>
    <w:rsid w:val="009823EA"/>
    <w:rsid w:val="00982F42"/>
    <w:rsid w:val="00983DE6"/>
    <w:rsid w:val="00983F9C"/>
    <w:rsid w:val="00984BF8"/>
    <w:rsid w:val="00986812"/>
    <w:rsid w:val="00986BB2"/>
    <w:rsid w:val="00987F68"/>
    <w:rsid w:val="00992BE5"/>
    <w:rsid w:val="00994ABC"/>
    <w:rsid w:val="009951ED"/>
    <w:rsid w:val="00996494"/>
    <w:rsid w:val="00996EAA"/>
    <w:rsid w:val="00997F88"/>
    <w:rsid w:val="009A0435"/>
    <w:rsid w:val="009A2F88"/>
    <w:rsid w:val="009A581C"/>
    <w:rsid w:val="009A6FB7"/>
    <w:rsid w:val="009B3985"/>
    <w:rsid w:val="009C066F"/>
    <w:rsid w:val="009C126D"/>
    <w:rsid w:val="009C151D"/>
    <w:rsid w:val="009C2A28"/>
    <w:rsid w:val="009C377A"/>
    <w:rsid w:val="009C67AE"/>
    <w:rsid w:val="009D1315"/>
    <w:rsid w:val="009D1D63"/>
    <w:rsid w:val="009D7364"/>
    <w:rsid w:val="009E0A5E"/>
    <w:rsid w:val="009E2E73"/>
    <w:rsid w:val="009E31CF"/>
    <w:rsid w:val="009E3790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9F7AF7"/>
    <w:rsid w:val="00A00234"/>
    <w:rsid w:val="00A006F5"/>
    <w:rsid w:val="00A0275E"/>
    <w:rsid w:val="00A03DBC"/>
    <w:rsid w:val="00A04371"/>
    <w:rsid w:val="00A05C20"/>
    <w:rsid w:val="00A10051"/>
    <w:rsid w:val="00A10707"/>
    <w:rsid w:val="00A127D5"/>
    <w:rsid w:val="00A13BC9"/>
    <w:rsid w:val="00A14AA6"/>
    <w:rsid w:val="00A152F0"/>
    <w:rsid w:val="00A15DE7"/>
    <w:rsid w:val="00A17842"/>
    <w:rsid w:val="00A2048A"/>
    <w:rsid w:val="00A2195A"/>
    <w:rsid w:val="00A22345"/>
    <w:rsid w:val="00A254F4"/>
    <w:rsid w:val="00A25531"/>
    <w:rsid w:val="00A32874"/>
    <w:rsid w:val="00A33B3A"/>
    <w:rsid w:val="00A36224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7579B"/>
    <w:rsid w:val="00A80E0E"/>
    <w:rsid w:val="00A81157"/>
    <w:rsid w:val="00A82192"/>
    <w:rsid w:val="00A82FD4"/>
    <w:rsid w:val="00A857C3"/>
    <w:rsid w:val="00A86C56"/>
    <w:rsid w:val="00A9042D"/>
    <w:rsid w:val="00A92D36"/>
    <w:rsid w:val="00A9659A"/>
    <w:rsid w:val="00A978A0"/>
    <w:rsid w:val="00AA2B0E"/>
    <w:rsid w:val="00AA5CDD"/>
    <w:rsid w:val="00AB273B"/>
    <w:rsid w:val="00AB2CB7"/>
    <w:rsid w:val="00AB5B63"/>
    <w:rsid w:val="00AB7C12"/>
    <w:rsid w:val="00AC0171"/>
    <w:rsid w:val="00AC117A"/>
    <w:rsid w:val="00AC4C88"/>
    <w:rsid w:val="00AC61B2"/>
    <w:rsid w:val="00AD1BD6"/>
    <w:rsid w:val="00AD40BF"/>
    <w:rsid w:val="00AD563A"/>
    <w:rsid w:val="00AD750D"/>
    <w:rsid w:val="00AD7FA3"/>
    <w:rsid w:val="00AE02C5"/>
    <w:rsid w:val="00AE276C"/>
    <w:rsid w:val="00AE3788"/>
    <w:rsid w:val="00AE4ACF"/>
    <w:rsid w:val="00AE5039"/>
    <w:rsid w:val="00AE566B"/>
    <w:rsid w:val="00AE76A1"/>
    <w:rsid w:val="00AF1D9B"/>
    <w:rsid w:val="00AF225C"/>
    <w:rsid w:val="00AF3551"/>
    <w:rsid w:val="00AF460F"/>
    <w:rsid w:val="00AF4DED"/>
    <w:rsid w:val="00AF5AF9"/>
    <w:rsid w:val="00AF5B6E"/>
    <w:rsid w:val="00B008D6"/>
    <w:rsid w:val="00B03397"/>
    <w:rsid w:val="00B04BA4"/>
    <w:rsid w:val="00B05790"/>
    <w:rsid w:val="00B076D2"/>
    <w:rsid w:val="00B07738"/>
    <w:rsid w:val="00B11312"/>
    <w:rsid w:val="00B13CF3"/>
    <w:rsid w:val="00B14155"/>
    <w:rsid w:val="00B20A9E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7209"/>
    <w:rsid w:val="00B4063B"/>
    <w:rsid w:val="00B42A65"/>
    <w:rsid w:val="00B4447D"/>
    <w:rsid w:val="00B46F18"/>
    <w:rsid w:val="00B46F97"/>
    <w:rsid w:val="00B543A5"/>
    <w:rsid w:val="00B615B9"/>
    <w:rsid w:val="00B6293B"/>
    <w:rsid w:val="00B659BA"/>
    <w:rsid w:val="00B70C89"/>
    <w:rsid w:val="00B71AB8"/>
    <w:rsid w:val="00B80001"/>
    <w:rsid w:val="00B804D5"/>
    <w:rsid w:val="00B83A0D"/>
    <w:rsid w:val="00B843B7"/>
    <w:rsid w:val="00B90966"/>
    <w:rsid w:val="00B92953"/>
    <w:rsid w:val="00B92A2E"/>
    <w:rsid w:val="00B92C40"/>
    <w:rsid w:val="00B94304"/>
    <w:rsid w:val="00B9486C"/>
    <w:rsid w:val="00B951B6"/>
    <w:rsid w:val="00B95950"/>
    <w:rsid w:val="00B96B15"/>
    <w:rsid w:val="00B97943"/>
    <w:rsid w:val="00BA05D1"/>
    <w:rsid w:val="00BA2B08"/>
    <w:rsid w:val="00BA3BBA"/>
    <w:rsid w:val="00BA3F6A"/>
    <w:rsid w:val="00BA4E54"/>
    <w:rsid w:val="00BA70E7"/>
    <w:rsid w:val="00BA73DB"/>
    <w:rsid w:val="00BB0348"/>
    <w:rsid w:val="00BB6447"/>
    <w:rsid w:val="00BC17BD"/>
    <w:rsid w:val="00BC3F32"/>
    <w:rsid w:val="00BC5984"/>
    <w:rsid w:val="00BC5BEF"/>
    <w:rsid w:val="00BC5BFC"/>
    <w:rsid w:val="00BC7C8B"/>
    <w:rsid w:val="00BD50D1"/>
    <w:rsid w:val="00BD58CE"/>
    <w:rsid w:val="00BE2161"/>
    <w:rsid w:val="00BE2A9D"/>
    <w:rsid w:val="00BE425D"/>
    <w:rsid w:val="00BF405A"/>
    <w:rsid w:val="00BF4E8C"/>
    <w:rsid w:val="00BF6DDD"/>
    <w:rsid w:val="00C00CBF"/>
    <w:rsid w:val="00C076DB"/>
    <w:rsid w:val="00C1085A"/>
    <w:rsid w:val="00C10CE9"/>
    <w:rsid w:val="00C123AE"/>
    <w:rsid w:val="00C133F6"/>
    <w:rsid w:val="00C1391D"/>
    <w:rsid w:val="00C15EBA"/>
    <w:rsid w:val="00C16C10"/>
    <w:rsid w:val="00C17BCA"/>
    <w:rsid w:val="00C17FF7"/>
    <w:rsid w:val="00C24921"/>
    <w:rsid w:val="00C268DF"/>
    <w:rsid w:val="00C26E80"/>
    <w:rsid w:val="00C305E3"/>
    <w:rsid w:val="00C320DF"/>
    <w:rsid w:val="00C36747"/>
    <w:rsid w:val="00C375B8"/>
    <w:rsid w:val="00C40EF8"/>
    <w:rsid w:val="00C44A0A"/>
    <w:rsid w:val="00C509D5"/>
    <w:rsid w:val="00C5154B"/>
    <w:rsid w:val="00C52401"/>
    <w:rsid w:val="00C54A62"/>
    <w:rsid w:val="00C57321"/>
    <w:rsid w:val="00C604D4"/>
    <w:rsid w:val="00C6075E"/>
    <w:rsid w:val="00C63850"/>
    <w:rsid w:val="00C63D5E"/>
    <w:rsid w:val="00C65164"/>
    <w:rsid w:val="00C652CD"/>
    <w:rsid w:val="00C65942"/>
    <w:rsid w:val="00C669D7"/>
    <w:rsid w:val="00C70A39"/>
    <w:rsid w:val="00C71411"/>
    <w:rsid w:val="00C72775"/>
    <w:rsid w:val="00C72F94"/>
    <w:rsid w:val="00C72FD4"/>
    <w:rsid w:val="00C752F5"/>
    <w:rsid w:val="00C76BC5"/>
    <w:rsid w:val="00C76BE1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6AD1"/>
    <w:rsid w:val="00CC1A91"/>
    <w:rsid w:val="00CC24EE"/>
    <w:rsid w:val="00CC3689"/>
    <w:rsid w:val="00CC4C76"/>
    <w:rsid w:val="00CD0CC0"/>
    <w:rsid w:val="00CD1FF4"/>
    <w:rsid w:val="00CD22F4"/>
    <w:rsid w:val="00CD3940"/>
    <w:rsid w:val="00CD4D42"/>
    <w:rsid w:val="00CD7EA7"/>
    <w:rsid w:val="00CE1A65"/>
    <w:rsid w:val="00CE1F10"/>
    <w:rsid w:val="00CE2DC9"/>
    <w:rsid w:val="00CE4AAC"/>
    <w:rsid w:val="00CE5C07"/>
    <w:rsid w:val="00CF0F20"/>
    <w:rsid w:val="00CF4DCA"/>
    <w:rsid w:val="00CF57EA"/>
    <w:rsid w:val="00CF6690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76E"/>
    <w:rsid w:val="00D23888"/>
    <w:rsid w:val="00D23F24"/>
    <w:rsid w:val="00D2578C"/>
    <w:rsid w:val="00D31529"/>
    <w:rsid w:val="00D35C0C"/>
    <w:rsid w:val="00D37A0E"/>
    <w:rsid w:val="00D40E9E"/>
    <w:rsid w:val="00D4283D"/>
    <w:rsid w:val="00D45DE2"/>
    <w:rsid w:val="00D51F4A"/>
    <w:rsid w:val="00D53D52"/>
    <w:rsid w:val="00D55598"/>
    <w:rsid w:val="00D56E8C"/>
    <w:rsid w:val="00D578B6"/>
    <w:rsid w:val="00D6201A"/>
    <w:rsid w:val="00D62DEC"/>
    <w:rsid w:val="00D63032"/>
    <w:rsid w:val="00D63458"/>
    <w:rsid w:val="00D66412"/>
    <w:rsid w:val="00D70D6B"/>
    <w:rsid w:val="00D721D7"/>
    <w:rsid w:val="00D749DB"/>
    <w:rsid w:val="00D8198D"/>
    <w:rsid w:val="00D81F16"/>
    <w:rsid w:val="00D82B4E"/>
    <w:rsid w:val="00D84EEE"/>
    <w:rsid w:val="00D865FE"/>
    <w:rsid w:val="00D868B5"/>
    <w:rsid w:val="00D91601"/>
    <w:rsid w:val="00D92EEC"/>
    <w:rsid w:val="00D93CB3"/>
    <w:rsid w:val="00D94429"/>
    <w:rsid w:val="00D95198"/>
    <w:rsid w:val="00D96887"/>
    <w:rsid w:val="00DA037B"/>
    <w:rsid w:val="00DA69EB"/>
    <w:rsid w:val="00DA7591"/>
    <w:rsid w:val="00DB16C9"/>
    <w:rsid w:val="00DB1C04"/>
    <w:rsid w:val="00DB1FE2"/>
    <w:rsid w:val="00DB2BCC"/>
    <w:rsid w:val="00DB4622"/>
    <w:rsid w:val="00DB5F5C"/>
    <w:rsid w:val="00DB64E8"/>
    <w:rsid w:val="00DB6781"/>
    <w:rsid w:val="00DB753C"/>
    <w:rsid w:val="00DB7B57"/>
    <w:rsid w:val="00DC13D8"/>
    <w:rsid w:val="00DC15F7"/>
    <w:rsid w:val="00DC1B00"/>
    <w:rsid w:val="00DC266B"/>
    <w:rsid w:val="00DC4B26"/>
    <w:rsid w:val="00DC6605"/>
    <w:rsid w:val="00DD0616"/>
    <w:rsid w:val="00DD07BC"/>
    <w:rsid w:val="00DD09BB"/>
    <w:rsid w:val="00DD18EB"/>
    <w:rsid w:val="00DD2F59"/>
    <w:rsid w:val="00DD3C60"/>
    <w:rsid w:val="00DD7BDE"/>
    <w:rsid w:val="00DE2D62"/>
    <w:rsid w:val="00DE5179"/>
    <w:rsid w:val="00DE5BE0"/>
    <w:rsid w:val="00DE6CBD"/>
    <w:rsid w:val="00DF02CB"/>
    <w:rsid w:val="00DF1987"/>
    <w:rsid w:val="00DF331F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5C5"/>
    <w:rsid w:val="00E20899"/>
    <w:rsid w:val="00E209FA"/>
    <w:rsid w:val="00E20BF9"/>
    <w:rsid w:val="00E21BD0"/>
    <w:rsid w:val="00E23F7E"/>
    <w:rsid w:val="00E26189"/>
    <w:rsid w:val="00E279B1"/>
    <w:rsid w:val="00E27FB2"/>
    <w:rsid w:val="00E302AE"/>
    <w:rsid w:val="00E3155F"/>
    <w:rsid w:val="00E317A3"/>
    <w:rsid w:val="00E31C76"/>
    <w:rsid w:val="00E32CC1"/>
    <w:rsid w:val="00E34239"/>
    <w:rsid w:val="00E3639A"/>
    <w:rsid w:val="00E36A17"/>
    <w:rsid w:val="00E36B98"/>
    <w:rsid w:val="00E36EDB"/>
    <w:rsid w:val="00E41038"/>
    <w:rsid w:val="00E4262E"/>
    <w:rsid w:val="00E47E65"/>
    <w:rsid w:val="00E50641"/>
    <w:rsid w:val="00E50FAC"/>
    <w:rsid w:val="00E54556"/>
    <w:rsid w:val="00E565FF"/>
    <w:rsid w:val="00E633EB"/>
    <w:rsid w:val="00E6476C"/>
    <w:rsid w:val="00E66A1F"/>
    <w:rsid w:val="00E70AAD"/>
    <w:rsid w:val="00E726AC"/>
    <w:rsid w:val="00E72915"/>
    <w:rsid w:val="00E75A29"/>
    <w:rsid w:val="00E7756E"/>
    <w:rsid w:val="00E831EE"/>
    <w:rsid w:val="00E8429D"/>
    <w:rsid w:val="00E84507"/>
    <w:rsid w:val="00E856EE"/>
    <w:rsid w:val="00E90046"/>
    <w:rsid w:val="00E92B73"/>
    <w:rsid w:val="00E93BA7"/>
    <w:rsid w:val="00E94BDF"/>
    <w:rsid w:val="00E952E3"/>
    <w:rsid w:val="00E9649D"/>
    <w:rsid w:val="00E96A9B"/>
    <w:rsid w:val="00E97366"/>
    <w:rsid w:val="00EA2543"/>
    <w:rsid w:val="00EA7540"/>
    <w:rsid w:val="00EA7804"/>
    <w:rsid w:val="00EB35DB"/>
    <w:rsid w:val="00EB545E"/>
    <w:rsid w:val="00EB597C"/>
    <w:rsid w:val="00EB6941"/>
    <w:rsid w:val="00EB6C61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0CA"/>
    <w:rsid w:val="00EF067E"/>
    <w:rsid w:val="00EF25C5"/>
    <w:rsid w:val="00EF3E82"/>
    <w:rsid w:val="00EF5BD8"/>
    <w:rsid w:val="00EF5E0D"/>
    <w:rsid w:val="00EF5E1E"/>
    <w:rsid w:val="00EF713C"/>
    <w:rsid w:val="00F01107"/>
    <w:rsid w:val="00F0251C"/>
    <w:rsid w:val="00F026C9"/>
    <w:rsid w:val="00F07DB2"/>
    <w:rsid w:val="00F170EC"/>
    <w:rsid w:val="00F177AB"/>
    <w:rsid w:val="00F216BA"/>
    <w:rsid w:val="00F22846"/>
    <w:rsid w:val="00F24225"/>
    <w:rsid w:val="00F24803"/>
    <w:rsid w:val="00F34C79"/>
    <w:rsid w:val="00F4043F"/>
    <w:rsid w:val="00F40F10"/>
    <w:rsid w:val="00F44FA3"/>
    <w:rsid w:val="00F47472"/>
    <w:rsid w:val="00F47502"/>
    <w:rsid w:val="00F50DF5"/>
    <w:rsid w:val="00F52040"/>
    <w:rsid w:val="00F530BD"/>
    <w:rsid w:val="00F54D61"/>
    <w:rsid w:val="00F54FD7"/>
    <w:rsid w:val="00F600E8"/>
    <w:rsid w:val="00F6020C"/>
    <w:rsid w:val="00F608D0"/>
    <w:rsid w:val="00F61EB3"/>
    <w:rsid w:val="00F65D17"/>
    <w:rsid w:val="00F65EBE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90794"/>
    <w:rsid w:val="00F909D1"/>
    <w:rsid w:val="00F940DB"/>
    <w:rsid w:val="00F94437"/>
    <w:rsid w:val="00F96B8E"/>
    <w:rsid w:val="00F9756F"/>
    <w:rsid w:val="00FA0BB1"/>
    <w:rsid w:val="00FA3763"/>
    <w:rsid w:val="00FB0F1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5724"/>
    <w:rsid w:val="00FC686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46F4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46F4A"/>
    <w:rPr>
      <w:vertAlign w:val="superscript"/>
    </w:rPr>
  </w:style>
  <w:style w:type="paragraph" w:styleId="a6">
    <w:name w:val="List Paragraph"/>
    <w:basedOn w:val="a"/>
    <w:uiPriority w:val="34"/>
    <w:qFormat/>
    <w:rsid w:val="00046F4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BDD"/>
  </w:style>
  <w:style w:type="paragraph" w:styleId="ab">
    <w:name w:val="footer"/>
    <w:basedOn w:val="a"/>
    <w:link w:val="ac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BDD"/>
  </w:style>
  <w:style w:type="paragraph" w:styleId="ad">
    <w:name w:val="Normal (Web)"/>
    <w:basedOn w:val="a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ps">
    <w:name w:val="hps"/>
    <w:basedOn w:val="a0"/>
    <w:rsid w:val="002951E5"/>
  </w:style>
  <w:style w:type="character" w:styleId="ae">
    <w:name w:val="Hyperlink"/>
    <w:basedOn w:val="a0"/>
    <w:uiPriority w:val="99"/>
    <w:unhideWhenUsed/>
    <w:rsid w:val="007721DA"/>
    <w:rPr>
      <w:color w:val="0000FF"/>
      <w:u w:val="single"/>
    </w:rPr>
  </w:style>
  <w:style w:type="table" w:styleId="af">
    <w:name w:val="Table Grid"/>
    <w:basedOn w:val="a1"/>
    <w:uiPriority w:val="59"/>
    <w:rsid w:val="006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a"/>
    <w:rsid w:val="00792F9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7">
    <w:name w:val="xl6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8">
    <w:name w:val="xl68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9">
    <w:name w:val="xl69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0">
    <w:name w:val="xl70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71">
    <w:name w:val="xl71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3">
    <w:name w:val="xl73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4">
    <w:name w:val="xl74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5">
    <w:name w:val="xl75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6">
    <w:name w:val="xl76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77">
    <w:name w:val="xl77"/>
    <w:basedOn w:val="a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D7EA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D7EA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7EA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a0"/>
    <w:rsid w:val="00E952E3"/>
  </w:style>
  <w:style w:type="paragraph" w:styleId="af6">
    <w:name w:val="No Spacing"/>
    <w:uiPriority w:val="99"/>
    <w:qFormat/>
    <w:rsid w:val="00D23F24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ij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pen%20Justice%20docs\09.%20Septembrie_2017_assignment\suplimentar_september,%202017\grafic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Open%20Justice%20docs\09.%20Septembrie_2017_assignment\suplimentar_september,%202017\grafic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nstanțel</a:t>
            </a:r>
            <a:r>
              <a:rPr lang="en-US"/>
              <a:t>e</a:t>
            </a:r>
            <a:r>
              <a:rPr lang="ro-RO"/>
              <a:t> judecătorești cu un număr mare de judecători blocați în perioada </a:t>
            </a:r>
            <a:r>
              <a:rPr lang="en-US"/>
              <a:t>aprilie, 2017 </a:t>
            </a:r>
            <a:r>
              <a:rPr lang="ro-RO"/>
              <a:t>– </a:t>
            </a:r>
            <a:r>
              <a:rPr lang="en-US"/>
              <a:t>septembrie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bl_rom!$C$1</c:f>
              <c:strCache>
                <c:ptCount val="1"/>
                <c:pt idx="0">
                  <c:v>septembrie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Ungheni </c:v>
                </c:pt>
                <c:pt idx="2">
                  <c:v>Judecătoria Orhei </c:v>
                </c:pt>
                <c:pt idx="3">
                  <c:v>Judecătoria Bălţi</c:v>
                </c:pt>
                <c:pt idx="4">
                  <c:v>Judecătoria Comrat</c:v>
                </c:pt>
              </c:strCache>
            </c:strRef>
          </c:cat>
          <c:val>
            <c:numRef>
              <c:f>bl_rom!$C$2:$C$6</c:f>
              <c:numCache>
                <c:formatCode>General</c:formatCode>
                <c:ptCount val="5"/>
                <c:pt idx="0">
                  <c:v>47</c:v>
                </c:pt>
                <c:pt idx="1">
                  <c:v>8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4B-48BD-B682-54DB71EE575A}"/>
            </c:ext>
          </c:extLst>
        </c:ser>
        <c:ser>
          <c:idx val="1"/>
          <c:order val="1"/>
          <c:tx>
            <c:strRef>
              <c:f>bl_rom!$D$1</c:f>
              <c:strCache>
                <c:ptCount val="1"/>
                <c:pt idx="0">
                  <c:v>august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Ungheni </c:v>
                </c:pt>
                <c:pt idx="2">
                  <c:v>Judecătoria Orhei </c:v>
                </c:pt>
                <c:pt idx="3">
                  <c:v>Judecătoria Bălţi</c:v>
                </c:pt>
                <c:pt idx="4">
                  <c:v>Judecătoria Comrat</c:v>
                </c:pt>
              </c:strCache>
            </c:strRef>
          </c:cat>
          <c:val>
            <c:numRef>
              <c:f>bl_rom!$D$2:$D$6</c:f>
              <c:numCache>
                <c:formatCode>General</c:formatCode>
                <c:ptCount val="5"/>
                <c:pt idx="0">
                  <c:v>54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4B-48BD-B682-54DB71EE575A}"/>
            </c:ext>
          </c:extLst>
        </c:ser>
        <c:ser>
          <c:idx val="2"/>
          <c:order val="2"/>
          <c:tx>
            <c:strRef>
              <c:f>bl_rom!$E$1</c:f>
              <c:strCache>
                <c:ptCount val="1"/>
                <c:pt idx="0">
                  <c:v>iulie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Ungheni </c:v>
                </c:pt>
                <c:pt idx="2">
                  <c:v>Judecătoria Orhei </c:v>
                </c:pt>
                <c:pt idx="3">
                  <c:v>Judecătoria Bălţi</c:v>
                </c:pt>
                <c:pt idx="4">
                  <c:v>Judecătoria Comrat</c:v>
                </c:pt>
              </c:strCache>
            </c:strRef>
          </c:cat>
          <c:val>
            <c:numRef>
              <c:f>bl_rom!$E$2:$E$6</c:f>
              <c:numCache>
                <c:formatCode>General</c:formatCode>
                <c:ptCount val="5"/>
                <c:pt idx="0">
                  <c:v>79</c:v>
                </c:pt>
                <c:pt idx="1">
                  <c:v>5</c:v>
                </c:pt>
                <c:pt idx="2">
                  <c:v>2</c:v>
                </c:pt>
                <c:pt idx="3">
                  <c:v>9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C4B-48BD-B682-54DB71EE575A}"/>
            </c:ext>
          </c:extLst>
        </c:ser>
        <c:ser>
          <c:idx val="3"/>
          <c:order val="3"/>
          <c:tx>
            <c:strRef>
              <c:f>bl_rom!$F$1</c:f>
              <c:strCache>
                <c:ptCount val="1"/>
                <c:pt idx="0">
                  <c:v>iunie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Ungheni </c:v>
                </c:pt>
                <c:pt idx="2">
                  <c:v>Judecătoria Orhei </c:v>
                </c:pt>
                <c:pt idx="3">
                  <c:v>Judecătoria Bălţi</c:v>
                </c:pt>
                <c:pt idx="4">
                  <c:v>Judecătoria Comrat</c:v>
                </c:pt>
              </c:strCache>
            </c:strRef>
          </c:cat>
          <c:val>
            <c:numRef>
              <c:f>bl_rom!$F$2:$F$6</c:f>
              <c:numCache>
                <c:formatCode>General</c:formatCode>
                <c:ptCount val="5"/>
                <c:pt idx="0">
                  <c:v>55</c:v>
                </c:pt>
                <c:pt idx="1">
                  <c:v>4</c:v>
                </c:pt>
                <c:pt idx="2">
                  <c:v>8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C4B-48BD-B682-54DB71EE575A}"/>
            </c:ext>
          </c:extLst>
        </c:ser>
        <c:ser>
          <c:idx val="4"/>
          <c:order val="4"/>
          <c:tx>
            <c:strRef>
              <c:f>bl_rom!$G$1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Ungheni </c:v>
                </c:pt>
                <c:pt idx="2">
                  <c:v>Judecătoria Orhei </c:v>
                </c:pt>
                <c:pt idx="3">
                  <c:v>Judecătoria Bălţi</c:v>
                </c:pt>
                <c:pt idx="4">
                  <c:v>Judecătoria Comrat</c:v>
                </c:pt>
              </c:strCache>
            </c:strRef>
          </c:cat>
          <c:val>
            <c:numRef>
              <c:f>bl_rom!$G$2:$G$6</c:f>
              <c:numCache>
                <c:formatCode>General</c:formatCode>
                <c:ptCount val="5"/>
                <c:pt idx="0">
                  <c:v>38</c:v>
                </c:pt>
                <c:pt idx="1">
                  <c:v>2</c:v>
                </c:pt>
                <c:pt idx="2">
                  <c:v>76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C4B-48BD-B682-54DB71EE575A}"/>
            </c:ext>
          </c:extLst>
        </c:ser>
        <c:ser>
          <c:idx val="5"/>
          <c:order val="5"/>
          <c:tx>
            <c:strRef>
              <c:f>bl_rom!$H$1</c:f>
              <c:strCache>
                <c:ptCount val="1"/>
                <c:pt idx="0">
                  <c:v>aprilie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bl_rom!$B$2:$B$6</c:f>
              <c:strCache>
                <c:ptCount val="5"/>
                <c:pt idx="0">
                  <c:v>Judecătoria Chişinău</c:v>
                </c:pt>
                <c:pt idx="1">
                  <c:v>Judecătoria Ungheni </c:v>
                </c:pt>
                <c:pt idx="2">
                  <c:v>Judecătoria Orhei </c:v>
                </c:pt>
                <c:pt idx="3">
                  <c:v>Judecătoria Bălţi</c:v>
                </c:pt>
                <c:pt idx="4">
                  <c:v>Judecătoria Comrat</c:v>
                </c:pt>
              </c:strCache>
            </c:strRef>
          </c:cat>
          <c:val>
            <c:numRef>
              <c:f>bl_rom!$H$2:$H$6</c:f>
              <c:numCache>
                <c:formatCode>General</c:formatCode>
                <c:ptCount val="5"/>
                <c:pt idx="0">
                  <c:v>33</c:v>
                </c:pt>
                <c:pt idx="1">
                  <c:v>2</c:v>
                </c:pt>
                <c:pt idx="2">
                  <c:v>295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C4B-48BD-B682-54DB71EE575A}"/>
            </c:ext>
          </c:extLst>
        </c:ser>
        <c:axId val="117120000"/>
        <c:axId val="117232384"/>
      </c:barChart>
      <c:catAx>
        <c:axId val="117120000"/>
        <c:scaling>
          <c:orientation val="minMax"/>
        </c:scaling>
        <c:axPos val="b"/>
        <c:numFmt formatCode="General" sourceLinked="1"/>
        <c:majorTickMark val="none"/>
        <c:tickLblPos val="nextTo"/>
        <c:crossAx val="117232384"/>
        <c:crosses val="autoZero"/>
        <c:auto val="1"/>
        <c:lblAlgn val="ctr"/>
        <c:lblOffset val="100"/>
      </c:catAx>
      <c:valAx>
        <c:axId val="1172323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o-RO"/>
                  <a:t>Numărul judecătorilor blocați </a:t>
                </a:r>
                <a:endParaRPr lang="en-US"/>
              </a:p>
            </c:rich>
          </c:tx>
        </c:title>
        <c:numFmt formatCode="General" sourceLinked="1"/>
        <c:tickLblPos val="nextTo"/>
        <c:crossAx val="117120000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I</a:t>
            </a:r>
            <a:r>
              <a:rPr lang="ro-RO"/>
              <a:t>nstanțe</a:t>
            </a:r>
            <a:r>
              <a:rPr lang="en-US"/>
              <a:t> </a:t>
            </a:r>
            <a:r>
              <a:rPr lang="ro-RO"/>
              <a:t>judecătorești cu un număr mare de judecători salvați drept incompatibili în perioada </a:t>
            </a:r>
            <a:r>
              <a:rPr lang="en-US"/>
              <a:t>aprilie, 2017</a:t>
            </a:r>
            <a:r>
              <a:rPr lang="ro-RO"/>
              <a:t>  – </a:t>
            </a:r>
            <a:r>
              <a:rPr lang="en-US"/>
              <a:t> septembrie,</a:t>
            </a:r>
            <a:r>
              <a:rPr lang="ro-RO"/>
              <a:t> 201</a:t>
            </a:r>
            <a:r>
              <a:rPr lang="en-US"/>
              <a:t>7</a:t>
            </a:r>
            <a:r>
              <a:rPr lang="ro-RO"/>
              <a:t> (6 luni)</a:t>
            </a:r>
            <a:endParaRPr lang="en-US"/>
          </a:p>
        </c:rich>
      </c:tx>
      <c:layout>
        <c:manualLayout>
          <c:xMode val="edge"/>
          <c:yMode val="edge"/>
          <c:x val="0.13056375990611291"/>
          <c:y val="1.93329412196764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incom_rom!$C$1</c:f>
              <c:strCache>
                <c:ptCount val="1"/>
                <c:pt idx="0">
                  <c:v>septembrie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Curtea de Apel Chișinău</c:v>
                </c:pt>
                <c:pt idx="1">
                  <c:v>Judecătoria Ungheni 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Judecătoria Orhei </c:v>
                </c:pt>
                <c:pt idx="6">
                  <c:v>Judecătoria Drochia</c:v>
                </c:pt>
              </c:strCache>
            </c:strRef>
          </c:cat>
          <c:val>
            <c:numRef>
              <c:f>incom_rom!$C$2:$C$8</c:f>
              <c:numCache>
                <c:formatCode>General</c:formatCode>
                <c:ptCount val="7"/>
                <c:pt idx="0">
                  <c:v>730</c:v>
                </c:pt>
                <c:pt idx="1">
                  <c:v>695</c:v>
                </c:pt>
                <c:pt idx="2">
                  <c:v>343</c:v>
                </c:pt>
                <c:pt idx="3">
                  <c:v>343</c:v>
                </c:pt>
                <c:pt idx="4">
                  <c:v>189</c:v>
                </c:pt>
                <c:pt idx="5">
                  <c:v>106</c:v>
                </c:pt>
                <c:pt idx="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CB-48CC-8832-E731B8AF16D6}"/>
            </c:ext>
          </c:extLst>
        </c:ser>
        <c:ser>
          <c:idx val="1"/>
          <c:order val="1"/>
          <c:tx>
            <c:strRef>
              <c:f>incom_rom!$D$1</c:f>
              <c:strCache>
                <c:ptCount val="1"/>
                <c:pt idx="0">
                  <c:v>august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Curtea de Apel Chișinău</c:v>
                </c:pt>
                <c:pt idx="1">
                  <c:v>Judecătoria Ungheni 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Judecătoria Orhei </c:v>
                </c:pt>
                <c:pt idx="6">
                  <c:v>Judecătoria Drochia</c:v>
                </c:pt>
              </c:strCache>
            </c:strRef>
          </c:cat>
          <c:val>
            <c:numRef>
              <c:f>incom_rom!$D$2:$D$8</c:f>
              <c:numCache>
                <c:formatCode>General</c:formatCode>
                <c:ptCount val="7"/>
                <c:pt idx="0">
                  <c:v>1140</c:v>
                </c:pt>
                <c:pt idx="1">
                  <c:v>1330</c:v>
                </c:pt>
                <c:pt idx="2">
                  <c:v>416</c:v>
                </c:pt>
                <c:pt idx="3">
                  <c:v>239</c:v>
                </c:pt>
                <c:pt idx="4">
                  <c:v>92</c:v>
                </c:pt>
                <c:pt idx="5">
                  <c:v>2</c:v>
                </c:pt>
                <c:pt idx="6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8CB-48CC-8832-E731B8AF16D6}"/>
            </c:ext>
          </c:extLst>
        </c:ser>
        <c:ser>
          <c:idx val="2"/>
          <c:order val="2"/>
          <c:tx>
            <c:strRef>
              <c:f>incom_rom!$E$1</c:f>
              <c:strCache>
                <c:ptCount val="1"/>
                <c:pt idx="0">
                  <c:v>iulie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Curtea de Apel Chișinău</c:v>
                </c:pt>
                <c:pt idx="1">
                  <c:v>Judecătoria Ungheni 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Judecătoria Orhei </c:v>
                </c:pt>
                <c:pt idx="6">
                  <c:v>Judecătoria Drochia</c:v>
                </c:pt>
              </c:strCache>
            </c:strRef>
          </c:cat>
          <c:val>
            <c:numRef>
              <c:f>incom_rom!$E$2:$E$8</c:f>
              <c:numCache>
                <c:formatCode>General</c:formatCode>
                <c:ptCount val="7"/>
                <c:pt idx="0">
                  <c:v>1173</c:v>
                </c:pt>
                <c:pt idx="1">
                  <c:v>1319</c:v>
                </c:pt>
                <c:pt idx="2">
                  <c:v>273</c:v>
                </c:pt>
                <c:pt idx="3">
                  <c:v>210</c:v>
                </c:pt>
                <c:pt idx="4">
                  <c:v>97</c:v>
                </c:pt>
                <c:pt idx="5">
                  <c:v>332</c:v>
                </c:pt>
                <c:pt idx="6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8CB-48CC-8832-E731B8AF16D6}"/>
            </c:ext>
          </c:extLst>
        </c:ser>
        <c:ser>
          <c:idx val="3"/>
          <c:order val="3"/>
          <c:tx>
            <c:strRef>
              <c:f>incom_rom!$F$1</c:f>
              <c:strCache>
                <c:ptCount val="1"/>
                <c:pt idx="0">
                  <c:v>iunie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Curtea de Apel Chișinău</c:v>
                </c:pt>
                <c:pt idx="1">
                  <c:v>Judecătoria Ungheni 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Judecătoria Orhei </c:v>
                </c:pt>
                <c:pt idx="6">
                  <c:v>Judecătoria Drochia</c:v>
                </c:pt>
              </c:strCache>
            </c:strRef>
          </c:cat>
          <c:val>
            <c:numRef>
              <c:f>incom_rom!$F$2:$F$8</c:f>
              <c:numCache>
                <c:formatCode>General</c:formatCode>
                <c:ptCount val="7"/>
                <c:pt idx="0">
                  <c:v>1139</c:v>
                </c:pt>
                <c:pt idx="1">
                  <c:v>980</c:v>
                </c:pt>
                <c:pt idx="2">
                  <c:v>401</c:v>
                </c:pt>
                <c:pt idx="3">
                  <c:v>278</c:v>
                </c:pt>
                <c:pt idx="4">
                  <c:v>274</c:v>
                </c:pt>
                <c:pt idx="5">
                  <c:v>7</c:v>
                </c:pt>
                <c:pt idx="6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8CB-48CC-8832-E731B8AF16D6}"/>
            </c:ext>
          </c:extLst>
        </c:ser>
        <c:ser>
          <c:idx val="4"/>
          <c:order val="4"/>
          <c:tx>
            <c:strRef>
              <c:f>incom_rom!$G$1</c:f>
              <c:strCache>
                <c:ptCount val="1"/>
                <c:pt idx="0">
                  <c:v>mai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Curtea de Apel Chișinău</c:v>
                </c:pt>
                <c:pt idx="1">
                  <c:v>Judecătoria Ungheni 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Judecătoria Orhei </c:v>
                </c:pt>
                <c:pt idx="6">
                  <c:v>Judecătoria Drochia</c:v>
                </c:pt>
              </c:strCache>
            </c:strRef>
          </c:cat>
          <c:val>
            <c:numRef>
              <c:f>incom_rom!$G$2:$G$8</c:f>
              <c:numCache>
                <c:formatCode>General</c:formatCode>
                <c:ptCount val="7"/>
                <c:pt idx="0">
                  <c:v>1778</c:v>
                </c:pt>
                <c:pt idx="1">
                  <c:v>2449</c:v>
                </c:pt>
                <c:pt idx="2">
                  <c:v>423</c:v>
                </c:pt>
                <c:pt idx="3">
                  <c:v>337</c:v>
                </c:pt>
                <c:pt idx="4">
                  <c:v>244</c:v>
                </c:pt>
                <c:pt idx="5">
                  <c:v>5</c:v>
                </c:pt>
                <c:pt idx="6">
                  <c:v>4853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CB-48CC-8832-E731B8AF16D6}"/>
            </c:ext>
          </c:extLst>
        </c:ser>
        <c:ser>
          <c:idx val="5"/>
          <c:order val="5"/>
          <c:tx>
            <c:strRef>
              <c:f>incom_rom!$H$1</c:f>
              <c:strCache>
                <c:ptCount val="1"/>
                <c:pt idx="0">
                  <c:v>aprilie 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incom_rom!$B$2:$B$8</c:f>
              <c:strCache>
                <c:ptCount val="7"/>
                <c:pt idx="0">
                  <c:v>Curtea de Apel Chișinău</c:v>
                </c:pt>
                <c:pt idx="1">
                  <c:v>Judecătoria Ungheni </c:v>
                </c:pt>
                <c:pt idx="2">
                  <c:v>Curtea Supremă de Justiție</c:v>
                </c:pt>
                <c:pt idx="3">
                  <c:v>Judecătoria Chişinău</c:v>
                </c:pt>
                <c:pt idx="4">
                  <c:v>Curtea de Apel Bălți</c:v>
                </c:pt>
                <c:pt idx="5">
                  <c:v>Judecătoria Orhei </c:v>
                </c:pt>
                <c:pt idx="6">
                  <c:v>Judecătoria Drochia</c:v>
                </c:pt>
              </c:strCache>
            </c:strRef>
          </c:cat>
          <c:val>
            <c:numRef>
              <c:f>incom_rom!$H$2:$H$8</c:f>
              <c:numCache>
                <c:formatCode>General</c:formatCode>
                <c:ptCount val="7"/>
                <c:pt idx="0">
                  <c:v>1018</c:v>
                </c:pt>
                <c:pt idx="1">
                  <c:v>2098</c:v>
                </c:pt>
                <c:pt idx="2">
                  <c:v>217</c:v>
                </c:pt>
                <c:pt idx="3">
                  <c:v>342</c:v>
                </c:pt>
                <c:pt idx="4">
                  <c:v>205</c:v>
                </c:pt>
                <c:pt idx="5">
                  <c:v>5</c:v>
                </c:pt>
                <c:pt idx="6">
                  <c:v>4639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8CB-48CC-8832-E731B8AF16D6}"/>
            </c:ext>
          </c:extLst>
        </c:ser>
        <c:axId val="124904960"/>
        <c:axId val="124906496"/>
      </c:barChart>
      <c:catAx>
        <c:axId val="124904960"/>
        <c:scaling>
          <c:orientation val="minMax"/>
        </c:scaling>
        <c:axPos val="b"/>
        <c:numFmt formatCode="General" sourceLinked="1"/>
        <c:majorTickMark val="none"/>
        <c:tickLblPos val="nextTo"/>
        <c:crossAx val="124906496"/>
        <c:crosses val="autoZero"/>
        <c:auto val="1"/>
        <c:lblAlgn val="ctr"/>
        <c:lblOffset val="100"/>
      </c:catAx>
      <c:valAx>
        <c:axId val="1249064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</a:t>
                </a:r>
                <a:r>
                  <a:rPr lang="ro-RO"/>
                  <a:t>ă</a:t>
                </a:r>
                <a:r>
                  <a:rPr lang="en-US"/>
                  <a:t>rul de judec</a:t>
                </a:r>
                <a:r>
                  <a:rPr lang="ro-RO"/>
                  <a:t>ă</a:t>
                </a:r>
                <a:r>
                  <a:rPr lang="en-US"/>
                  <a:t>tori</a:t>
                </a:r>
              </a:p>
            </c:rich>
          </c:tx>
        </c:title>
        <c:numFmt formatCode="General" sourceLinked="1"/>
        <c:tickLblPos val="nextTo"/>
        <c:crossAx val="124904960"/>
        <c:crosses val="autoZero"/>
        <c:crossBetween val="between"/>
      </c:valAx>
    </c:plotArea>
    <c:legend>
      <c:legendPos val="t"/>
    </c:legend>
    <c:plotVisOnly val="1"/>
    <c:dispBlanksAs val="gap"/>
  </c:chart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8C28-04DB-4E2F-9146-AB12E996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2027</Words>
  <Characters>11556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cp:lastPrinted>2015-07-16T11:31:00Z</cp:lastPrinted>
  <dcterms:created xsi:type="dcterms:W3CDTF">2017-11-17T13:16:00Z</dcterms:created>
  <dcterms:modified xsi:type="dcterms:W3CDTF">2017-11-17T13:16:00Z</dcterms:modified>
</cp:coreProperties>
</file>